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2261" w:rsidRDefault="005F6EBF" w:rsidP="00244D30">
      <w:pPr>
        <w:autoSpaceDE w:val="0"/>
        <w:autoSpaceDN w:val="0"/>
        <w:adjustRightInd w:val="0"/>
        <w:ind w:left="-567" w:right="-568"/>
        <w:jc w:val="center"/>
        <w:rPr>
          <w:b/>
          <w:bCs/>
          <w:sz w:val="28"/>
          <w:szCs w:val="28"/>
        </w:rPr>
      </w:pPr>
      <w:r>
        <w:rPr>
          <w:b/>
          <w:bCs/>
          <w:sz w:val="28"/>
          <w:szCs w:val="28"/>
        </w:rPr>
        <w:t xml:space="preserve"> </w:t>
      </w:r>
    </w:p>
    <w:p w:rsidR="00244D30" w:rsidRPr="001157FA" w:rsidRDefault="00244D30" w:rsidP="00244D30">
      <w:pPr>
        <w:autoSpaceDE w:val="0"/>
        <w:autoSpaceDN w:val="0"/>
        <w:adjustRightInd w:val="0"/>
        <w:ind w:left="-567" w:right="-568"/>
        <w:jc w:val="center"/>
        <w:rPr>
          <w:b/>
          <w:bCs/>
          <w:sz w:val="28"/>
          <w:szCs w:val="28"/>
        </w:rPr>
      </w:pPr>
      <w:r w:rsidRPr="001157FA">
        <w:rPr>
          <w:b/>
          <w:bCs/>
          <w:sz w:val="28"/>
          <w:szCs w:val="28"/>
        </w:rPr>
        <w:t>PROJETO BÁSICO</w:t>
      </w:r>
    </w:p>
    <w:p w:rsidR="00244D30" w:rsidRPr="001157FA" w:rsidRDefault="00244D30" w:rsidP="00244D30">
      <w:pPr>
        <w:pStyle w:val="PargrafodaLista"/>
        <w:autoSpaceDE w:val="0"/>
        <w:autoSpaceDN w:val="0"/>
        <w:adjustRightInd w:val="0"/>
        <w:spacing w:after="0" w:line="240" w:lineRule="auto"/>
        <w:ind w:left="0"/>
        <w:jc w:val="center"/>
        <w:rPr>
          <w:rFonts w:ascii="Times New Roman" w:hAnsi="Times New Roman"/>
          <w:b/>
          <w:bCs/>
          <w:sz w:val="20"/>
          <w:szCs w:val="20"/>
        </w:rPr>
      </w:pPr>
      <w:r w:rsidRPr="001157FA">
        <w:rPr>
          <w:rFonts w:ascii="Times New Roman" w:hAnsi="Times New Roman"/>
          <w:b/>
          <w:bCs/>
          <w:sz w:val="20"/>
          <w:szCs w:val="20"/>
        </w:rPr>
        <w:t xml:space="preserve">LEI Nº 17.928, DE 27 DE DEZEMBRO DE </w:t>
      </w:r>
      <w:proofErr w:type="gramStart"/>
      <w:r w:rsidRPr="001157FA">
        <w:rPr>
          <w:rFonts w:ascii="Times New Roman" w:hAnsi="Times New Roman"/>
          <w:b/>
          <w:bCs/>
          <w:sz w:val="20"/>
          <w:szCs w:val="20"/>
        </w:rPr>
        <w:t>2012</w:t>
      </w:r>
      <w:proofErr w:type="gramEnd"/>
    </w:p>
    <w:p w:rsidR="00244D30" w:rsidRDefault="00244D30" w:rsidP="00244D30">
      <w:pPr>
        <w:pStyle w:val="PargrafodaLista"/>
        <w:autoSpaceDE w:val="0"/>
        <w:autoSpaceDN w:val="0"/>
        <w:adjustRightInd w:val="0"/>
        <w:spacing w:after="0" w:line="240" w:lineRule="auto"/>
        <w:ind w:left="0"/>
        <w:rPr>
          <w:b/>
          <w:bCs/>
        </w:rPr>
      </w:pPr>
    </w:p>
    <w:p w:rsidR="00244D30" w:rsidRDefault="00244D30" w:rsidP="00244D30">
      <w:pPr>
        <w:pStyle w:val="PargrafodaLista"/>
        <w:autoSpaceDE w:val="0"/>
        <w:autoSpaceDN w:val="0"/>
        <w:adjustRightInd w:val="0"/>
        <w:spacing w:after="0" w:line="240" w:lineRule="auto"/>
        <w:ind w:left="0"/>
        <w:rPr>
          <w:rFonts w:ascii="Times New Roman" w:hAnsi="Times New Roman"/>
          <w:b/>
          <w:bCs/>
        </w:rPr>
      </w:pPr>
    </w:p>
    <w:p w:rsidR="008215E1" w:rsidRPr="001157FA" w:rsidRDefault="008215E1" w:rsidP="00244D30">
      <w:pPr>
        <w:pStyle w:val="PargrafodaLista"/>
        <w:autoSpaceDE w:val="0"/>
        <w:autoSpaceDN w:val="0"/>
        <w:adjustRightInd w:val="0"/>
        <w:spacing w:after="0" w:line="240" w:lineRule="auto"/>
        <w:ind w:left="0"/>
        <w:rPr>
          <w:rFonts w:ascii="Times New Roman" w:hAnsi="Times New Roman"/>
          <w:b/>
          <w:bCs/>
        </w:rPr>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t>INTRODUÇÃO</w:t>
      </w:r>
    </w:p>
    <w:p w:rsidR="00244D30" w:rsidRPr="001157FA" w:rsidRDefault="00244D30" w:rsidP="00244D30">
      <w:pPr>
        <w:autoSpaceDE w:val="0"/>
        <w:autoSpaceDN w:val="0"/>
        <w:adjustRightInd w:val="0"/>
        <w:ind w:left="357" w:hanging="357"/>
        <w:jc w:val="both"/>
        <w:rPr>
          <w:b/>
          <w:bCs/>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Finalidade</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 xml:space="preserve">O presente Projeto Básico tem por finalidade estabelecer os </w:t>
      </w:r>
      <w:r w:rsidRPr="001157FA">
        <w:rPr>
          <w:b/>
          <w:bCs/>
          <w:sz w:val="22"/>
          <w:szCs w:val="22"/>
        </w:rPr>
        <w:t xml:space="preserve">REQUISITOS MÍNIMOS </w:t>
      </w:r>
      <w:r w:rsidRPr="001157FA">
        <w:rPr>
          <w:sz w:val="22"/>
          <w:szCs w:val="22"/>
        </w:rPr>
        <w:t xml:space="preserve">e fixar condições a serem observadas para a contratação de empresa especializada para executar obras de construção civil, para atender à Secretaria de Estado de Educação, Cultura e Esporte do Estado de Goiás (SEDUCE-GO), descrevendo e disciplinando todos os procedimentos e critérios que estabelecerão o relacionamento técnico entre a CONTRATADA e a </w:t>
      </w:r>
      <w:r w:rsidR="008970CF">
        <w:rPr>
          <w:sz w:val="22"/>
          <w:szCs w:val="22"/>
        </w:rPr>
        <w:t>CONTRATANTE</w:t>
      </w:r>
      <w:r w:rsidRPr="001157FA">
        <w:rPr>
          <w:sz w:val="22"/>
          <w:szCs w:val="22"/>
        </w:rPr>
        <w:t>.</w:t>
      </w:r>
    </w:p>
    <w:p w:rsidR="00244D30" w:rsidRPr="001157FA" w:rsidRDefault="00244D30" w:rsidP="00244D30">
      <w:pPr>
        <w:pStyle w:val="PargrafodaLista"/>
        <w:autoSpaceDE w:val="0"/>
        <w:autoSpaceDN w:val="0"/>
        <w:adjustRightInd w:val="0"/>
        <w:spacing w:after="0" w:line="240" w:lineRule="auto"/>
        <w:ind w:left="357" w:hanging="357"/>
        <w:jc w:val="both"/>
        <w:rPr>
          <w:rFonts w:ascii="Times New Roman" w:hAnsi="Times New Roman"/>
          <w:b/>
          <w:bCs/>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Objeto</w:t>
      </w:r>
    </w:p>
    <w:p w:rsidR="008970CF" w:rsidRDefault="00244D30" w:rsidP="00FB13F2">
      <w:pPr>
        <w:autoSpaceDE w:val="0"/>
        <w:autoSpaceDN w:val="0"/>
        <w:adjustRightInd w:val="0"/>
        <w:spacing w:line="300" w:lineRule="atLeast"/>
        <w:ind w:left="794"/>
        <w:jc w:val="both"/>
        <w:rPr>
          <w:sz w:val="22"/>
          <w:szCs w:val="22"/>
        </w:rPr>
      </w:pPr>
      <w:r w:rsidRPr="001157FA">
        <w:rPr>
          <w:sz w:val="22"/>
          <w:szCs w:val="22"/>
        </w:rPr>
        <w:t>Contratação de empresa especializada em presta</w:t>
      </w:r>
      <w:r w:rsidR="00435FD4">
        <w:rPr>
          <w:sz w:val="22"/>
          <w:szCs w:val="22"/>
        </w:rPr>
        <w:t>r Serviços de Construção Civil, c</w:t>
      </w:r>
      <w:r w:rsidR="00435FD4" w:rsidRPr="001157FA">
        <w:rPr>
          <w:sz w:val="22"/>
          <w:szCs w:val="22"/>
        </w:rPr>
        <w:t>onforme Projetos, Planilha Orçamentária, Memorial Descritivo e Cronograma Físico e Financeiro.</w:t>
      </w:r>
    </w:p>
    <w:p w:rsidR="00883840" w:rsidRPr="00A07D59" w:rsidRDefault="00883840" w:rsidP="00D467C7">
      <w:pPr>
        <w:autoSpaceDE w:val="0"/>
        <w:autoSpaceDN w:val="0"/>
        <w:adjustRightInd w:val="0"/>
        <w:spacing w:line="300" w:lineRule="atLeast"/>
        <w:ind w:left="794"/>
        <w:jc w:val="both"/>
        <w:rPr>
          <w:sz w:val="22"/>
          <w:szCs w:val="22"/>
        </w:rPr>
      </w:pPr>
      <w:r w:rsidRPr="00883840">
        <w:rPr>
          <w:sz w:val="22"/>
          <w:szCs w:val="22"/>
        </w:rPr>
        <w:t>Assunto</w:t>
      </w:r>
      <w:r w:rsidRPr="00A07D59">
        <w:rPr>
          <w:sz w:val="22"/>
          <w:szCs w:val="22"/>
        </w:rPr>
        <w:t>:</w:t>
      </w:r>
      <w:proofErr w:type="gramStart"/>
      <w:r w:rsidRPr="00A07D59">
        <w:rPr>
          <w:sz w:val="22"/>
          <w:szCs w:val="22"/>
        </w:rPr>
        <w:t xml:space="preserve"> </w:t>
      </w:r>
      <w:r w:rsidR="0063796A" w:rsidRPr="00A07D59">
        <w:rPr>
          <w:sz w:val="22"/>
          <w:szCs w:val="22"/>
        </w:rPr>
        <w:t xml:space="preserve">  </w:t>
      </w:r>
      <w:proofErr w:type="gramEnd"/>
      <w:r w:rsidR="00A07D59">
        <w:rPr>
          <w:sz w:val="22"/>
          <w:szCs w:val="22"/>
        </w:rPr>
        <w:t>Implantação d</w:t>
      </w:r>
      <w:r w:rsidR="00A07D59" w:rsidRPr="00A07D59">
        <w:rPr>
          <w:sz w:val="22"/>
          <w:szCs w:val="22"/>
        </w:rPr>
        <w:t xml:space="preserve">a Quadra </w:t>
      </w:r>
      <w:r w:rsidR="002B6E7B">
        <w:rPr>
          <w:sz w:val="22"/>
          <w:szCs w:val="22"/>
        </w:rPr>
        <w:t xml:space="preserve">Escolar Coberta Com Vestiário, </w:t>
      </w:r>
      <w:r w:rsidR="00A07D59" w:rsidRPr="00A07D59">
        <w:rPr>
          <w:sz w:val="22"/>
          <w:szCs w:val="22"/>
        </w:rPr>
        <w:t>Padrão FNDE.</w:t>
      </w:r>
    </w:p>
    <w:p w:rsidR="00883840" w:rsidRPr="00E760B2" w:rsidRDefault="00883840" w:rsidP="00E760B2">
      <w:pPr>
        <w:autoSpaceDE w:val="0"/>
        <w:autoSpaceDN w:val="0"/>
        <w:adjustRightInd w:val="0"/>
        <w:spacing w:line="300" w:lineRule="atLeast"/>
        <w:ind w:left="794"/>
        <w:jc w:val="both"/>
        <w:rPr>
          <w:sz w:val="22"/>
          <w:szCs w:val="22"/>
        </w:rPr>
      </w:pPr>
      <w:r w:rsidRPr="00883840">
        <w:rPr>
          <w:sz w:val="22"/>
          <w:szCs w:val="22"/>
        </w:rPr>
        <w:t>Unidade:</w:t>
      </w:r>
      <w:proofErr w:type="gramStart"/>
      <w:r w:rsidR="0063796A">
        <w:rPr>
          <w:sz w:val="22"/>
          <w:szCs w:val="22"/>
        </w:rPr>
        <w:t xml:space="preserve">   </w:t>
      </w:r>
      <w:proofErr w:type="gramEnd"/>
      <w:r w:rsidR="00E760B2">
        <w:rPr>
          <w:sz w:val="22"/>
          <w:szCs w:val="22"/>
        </w:rPr>
        <w:t>CE</w:t>
      </w:r>
      <w:r w:rsidR="00E760B2" w:rsidRPr="00E760B2">
        <w:rPr>
          <w:sz w:val="22"/>
          <w:szCs w:val="22"/>
        </w:rPr>
        <w:t xml:space="preserve"> </w:t>
      </w:r>
      <w:proofErr w:type="spellStart"/>
      <w:r w:rsidR="00E760B2" w:rsidRPr="00E760B2">
        <w:rPr>
          <w:sz w:val="22"/>
          <w:szCs w:val="22"/>
        </w:rPr>
        <w:t>Adoniro</w:t>
      </w:r>
      <w:proofErr w:type="spellEnd"/>
      <w:r w:rsidR="00E760B2" w:rsidRPr="00E760B2">
        <w:rPr>
          <w:sz w:val="22"/>
          <w:szCs w:val="22"/>
        </w:rPr>
        <w:t xml:space="preserve"> Martins De Andrade</w:t>
      </w:r>
      <w:r w:rsidR="00406FD1" w:rsidRPr="00E760B2">
        <w:rPr>
          <w:sz w:val="22"/>
          <w:szCs w:val="22"/>
        </w:rPr>
        <w:t>.</w:t>
      </w:r>
    </w:p>
    <w:p w:rsidR="00883840" w:rsidRPr="00E760B2" w:rsidRDefault="00883840" w:rsidP="00D467C7">
      <w:pPr>
        <w:autoSpaceDE w:val="0"/>
        <w:autoSpaceDN w:val="0"/>
        <w:adjustRightInd w:val="0"/>
        <w:spacing w:line="300" w:lineRule="atLeast"/>
        <w:ind w:left="794"/>
        <w:jc w:val="both"/>
        <w:rPr>
          <w:sz w:val="22"/>
          <w:szCs w:val="22"/>
        </w:rPr>
      </w:pPr>
      <w:r w:rsidRPr="00E760B2">
        <w:rPr>
          <w:sz w:val="22"/>
          <w:szCs w:val="22"/>
        </w:rPr>
        <w:t>Endereço:</w:t>
      </w:r>
      <w:r w:rsidR="0063796A" w:rsidRPr="00E760B2">
        <w:rPr>
          <w:sz w:val="22"/>
          <w:szCs w:val="22"/>
        </w:rPr>
        <w:t xml:space="preserve"> </w:t>
      </w:r>
      <w:r w:rsidR="00E760B2" w:rsidRPr="002B6E7B">
        <w:rPr>
          <w:sz w:val="22"/>
          <w:szCs w:val="22"/>
        </w:rPr>
        <w:t>Rua V7, nº 76, Vila Vitória II</w:t>
      </w:r>
      <w:r w:rsidR="0063796A" w:rsidRPr="00E760B2">
        <w:rPr>
          <w:sz w:val="22"/>
          <w:szCs w:val="22"/>
        </w:rPr>
        <w:t xml:space="preserve">, </w:t>
      </w:r>
      <w:r w:rsidR="00E760B2" w:rsidRPr="00E760B2">
        <w:rPr>
          <w:sz w:val="22"/>
          <w:szCs w:val="22"/>
        </w:rPr>
        <w:t>Itumbiara</w:t>
      </w:r>
      <w:r w:rsidR="0063796A" w:rsidRPr="00E760B2">
        <w:rPr>
          <w:sz w:val="22"/>
          <w:szCs w:val="22"/>
        </w:rPr>
        <w:t>-GO.</w:t>
      </w:r>
    </w:p>
    <w:p w:rsidR="00244D30" w:rsidRPr="001157FA" w:rsidRDefault="00244D30" w:rsidP="00244D30">
      <w:pPr>
        <w:autoSpaceDE w:val="0"/>
        <w:autoSpaceDN w:val="0"/>
        <w:adjustRightInd w:val="0"/>
        <w:jc w:val="both"/>
        <w:rPr>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Justificativa</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A presente contratação justifica-se devido à necessidade de haver um local nas escolas para realização de atividades esportivas, evitando assim que estas atividades sejam ministradas em pátios, estacionamentos e descampados.</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A prática esportiva nas escolas é essencial para o crescimento físico do indivíduo, sem falar na questão psicológica e social, já que o esporte no contexto educacional trabalha também conceitos como lealdade, a ética, a não discriminação e a competitividade respeitosa.</w:t>
      </w:r>
    </w:p>
    <w:p w:rsidR="00244D30" w:rsidRPr="00813F9F" w:rsidRDefault="00244D30" w:rsidP="00CE64B1">
      <w:pPr>
        <w:autoSpaceDE w:val="0"/>
        <w:autoSpaceDN w:val="0"/>
        <w:adjustRightInd w:val="0"/>
        <w:spacing w:line="300" w:lineRule="atLeast"/>
        <w:ind w:left="794"/>
        <w:jc w:val="both"/>
        <w:rPr>
          <w:sz w:val="22"/>
          <w:szCs w:val="22"/>
        </w:rPr>
      </w:pPr>
      <w:r w:rsidRPr="00813F9F">
        <w:rPr>
          <w:sz w:val="22"/>
          <w:szCs w:val="22"/>
        </w:rPr>
        <w:t xml:space="preserve">Outro fator importante é a necessidade de haver quadra coberta nas Escolas de Tempo Integral, pois o aluno tem muita atividade extraclasse, </w:t>
      </w:r>
      <w:r w:rsidR="00387125" w:rsidRPr="00813F9F">
        <w:rPr>
          <w:sz w:val="22"/>
          <w:szCs w:val="22"/>
        </w:rPr>
        <w:t xml:space="preserve">sendo de </w:t>
      </w:r>
      <w:proofErr w:type="gramStart"/>
      <w:r w:rsidR="00387125" w:rsidRPr="00813F9F">
        <w:rPr>
          <w:sz w:val="22"/>
          <w:szCs w:val="22"/>
        </w:rPr>
        <w:t>supra importância</w:t>
      </w:r>
      <w:proofErr w:type="gramEnd"/>
      <w:r w:rsidR="00387125" w:rsidRPr="00813F9F">
        <w:rPr>
          <w:sz w:val="22"/>
          <w:szCs w:val="22"/>
        </w:rPr>
        <w:t>, que tenha um</w:t>
      </w:r>
      <w:r w:rsidRPr="00813F9F">
        <w:rPr>
          <w:sz w:val="22"/>
          <w:szCs w:val="22"/>
        </w:rPr>
        <w:t xml:space="preserve"> local coberto com proteção de sol e chuva.</w:t>
      </w:r>
    </w:p>
    <w:p w:rsidR="00FE1B1F" w:rsidRPr="00813F9F" w:rsidRDefault="00FE1B1F" w:rsidP="00CE64B1">
      <w:pPr>
        <w:autoSpaceDE w:val="0"/>
        <w:autoSpaceDN w:val="0"/>
        <w:adjustRightInd w:val="0"/>
        <w:spacing w:line="300" w:lineRule="atLeast"/>
        <w:ind w:left="794"/>
        <w:jc w:val="both"/>
        <w:rPr>
          <w:sz w:val="22"/>
          <w:szCs w:val="22"/>
        </w:rPr>
      </w:pPr>
      <w:r w:rsidRPr="00813F9F">
        <w:rPr>
          <w:sz w:val="22"/>
          <w:szCs w:val="22"/>
        </w:rPr>
        <w:t>E</w:t>
      </w:r>
      <w:r w:rsidR="008970CF" w:rsidRPr="00813F9F">
        <w:rPr>
          <w:sz w:val="22"/>
          <w:szCs w:val="22"/>
        </w:rPr>
        <w:t>sta</w:t>
      </w:r>
      <w:r w:rsidRPr="00813F9F">
        <w:rPr>
          <w:sz w:val="22"/>
          <w:szCs w:val="22"/>
        </w:rPr>
        <w:t xml:space="preserve"> </w:t>
      </w:r>
      <w:r w:rsidR="008970CF" w:rsidRPr="00813F9F">
        <w:rPr>
          <w:sz w:val="22"/>
          <w:szCs w:val="22"/>
        </w:rPr>
        <w:t>Quadra Coberta</w:t>
      </w:r>
      <w:r w:rsidRPr="00813F9F">
        <w:rPr>
          <w:sz w:val="22"/>
          <w:szCs w:val="22"/>
        </w:rPr>
        <w:t xml:space="preserve"> resolve também</w:t>
      </w:r>
      <w:r w:rsidR="008970CF" w:rsidRPr="00813F9F">
        <w:rPr>
          <w:sz w:val="22"/>
          <w:szCs w:val="22"/>
        </w:rPr>
        <w:t>,</w:t>
      </w:r>
      <w:r w:rsidRPr="00813F9F">
        <w:rPr>
          <w:sz w:val="22"/>
          <w:szCs w:val="22"/>
        </w:rPr>
        <w:t xml:space="preserve"> a necessidade de espaços cobertos</w:t>
      </w:r>
      <w:r w:rsidR="00EF63D9" w:rsidRPr="00813F9F">
        <w:rPr>
          <w:sz w:val="22"/>
          <w:szCs w:val="22"/>
        </w:rPr>
        <w:t xml:space="preserve"> p</w:t>
      </w:r>
      <w:r w:rsidR="009C003D" w:rsidRPr="00813F9F">
        <w:rPr>
          <w:sz w:val="22"/>
          <w:szCs w:val="22"/>
        </w:rPr>
        <w:t>ara reuniões e eventos</w:t>
      </w:r>
      <w:r w:rsidR="00EF63D9" w:rsidRPr="00813F9F">
        <w:rPr>
          <w:sz w:val="22"/>
          <w:szCs w:val="22"/>
        </w:rPr>
        <w:t xml:space="preserve"> na Unidade Escolar.</w:t>
      </w:r>
    </w:p>
    <w:p w:rsidR="00244D30" w:rsidRPr="001157FA" w:rsidRDefault="00244D30" w:rsidP="00244D30">
      <w:pPr>
        <w:autoSpaceDE w:val="0"/>
        <w:autoSpaceDN w:val="0"/>
        <w:adjustRightInd w:val="0"/>
        <w:jc w:val="both"/>
        <w:rPr>
          <w:sz w:val="22"/>
          <w:szCs w:val="22"/>
        </w:rPr>
      </w:pPr>
    </w:p>
    <w:p w:rsidR="00244D30" w:rsidRPr="001157FA" w:rsidRDefault="00244D30" w:rsidP="00CE64B1">
      <w:pPr>
        <w:pStyle w:val="PargrafodaLista"/>
        <w:numPr>
          <w:ilvl w:val="1"/>
          <w:numId w:val="4"/>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b/>
        </w:rPr>
        <w:t>A Obra</w:t>
      </w:r>
    </w:p>
    <w:p w:rsidR="00244D30" w:rsidRPr="00E760B2" w:rsidRDefault="008970CF" w:rsidP="00CE64B1">
      <w:pPr>
        <w:autoSpaceDE w:val="0"/>
        <w:autoSpaceDN w:val="0"/>
        <w:adjustRightInd w:val="0"/>
        <w:spacing w:line="300" w:lineRule="atLeast"/>
        <w:ind w:left="794"/>
        <w:jc w:val="both"/>
        <w:rPr>
          <w:sz w:val="22"/>
          <w:szCs w:val="22"/>
        </w:rPr>
      </w:pPr>
      <w:r w:rsidRPr="00E760B2">
        <w:rPr>
          <w:sz w:val="22"/>
          <w:szCs w:val="22"/>
        </w:rPr>
        <w:t>A Q</w:t>
      </w:r>
      <w:r w:rsidR="00244D30" w:rsidRPr="00E760B2">
        <w:rPr>
          <w:sz w:val="22"/>
          <w:szCs w:val="22"/>
        </w:rPr>
        <w:t xml:space="preserve">uadra a ser executada nesta unidade escolar é uma </w:t>
      </w:r>
      <w:r w:rsidR="00A07D59" w:rsidRPr="00E760B2">
        <w:rPr>
          <w:sz w:val="22"/>
          <w:szCs w:val="22"/>
        </w:rPr>
        <w:t>Quadra Escolar Coberta Com Vestiário</w:t>
      </w:r>
      <w:r w:rsidR="00E760B2" w:rsidRPr="00E760B2">
        <w:rPr>
          <w:sz w:val="22"/>
          <w:szCs w:val="22"/>
        </w:rPr>
        <w:t xml:space="preserve"> e possui uma área de 980,40</w:t>
      </w:r>
      <w:r w:rsidR="00244D30" w:rsidRPr="00E760B2">
        <w:rPr>
          <w:sz w:val="22"/>
          <w:szCs w:val="22"/>
        </w:rPr>
        <w:t>m2:</w:t>
      </w:r>
    </w:p>
    <w:p w:rsidR="00244D30" w:rsidRDefault="00244D30" w:rsidP="00244D30">
      <w:pPr>
        <w:autoSpaceDE w:val="0"/>
        <w:autoSpaceDN w:val="0"/>
        <w:adjustRightInd w:val="0"/>
        <w:ind w:left="357" w:hanging="357"/>
        <w:jc w:val="both"/>
        <w:rPr>
          <w:sz w:val="22"/>
          <w:szCs w:val="22"/>
        </w:rPr>
      </w:pPr>
    </w:p>
    <w:p w:rsidR="00956F9C" w:rsidRPr="001157FA" w:rsidRDefault="00956F9C" w:rsidP="00244D30">
      <w:pPr>
        <w:autoSpaceDE w:val="0"/>
        <w:autoSpaceDN w:val="0"/>
        <w:adjustRightInd w:val="0"/>
        <w:ind w:left="357" w:hanging="357"/>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DEFINIÇÃO DOS MÉTODOS</w:t>
      </w:r>
    </w:p>
    <w:p w:rsidR="00244D30" w:rsidRPr="001157FA" w:rsidRDefault="00244D30" w:rsidP="00E60CE7">
      <w:pPr>
        <w:pStyle w:val="PargrafodaLista"/>
        <w:tabs>
          <w:tab w:val="left" w:pos="567"/>
        </w:tabs>
        <w:autoSpaceDE w:val="0"/>
        <w:autoSpaceDN w:val="0"/>
        <w:adjustRightInd w:val="0"/>
        <w:spacing w:after="0" w:line="240" w:lineRule="auto"/>
        <w:ind w:left="792"/>
        <w:jc w:val="both"/>
        <w:rPr>
          <w:rFonts w:ascii="Times New Roman" w:hAnsi="Times New Roman"/>
          <w:b/>
          <w:bCs/>
        </w:rPr>
      </w:pPr>
    </w:p>
    <w:p w:rsidR="00244D30" w:rsidRPr="001157FA" w:rsidRDefault="0077328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b/>
          <w:bCs/>
        </w:rPr>
        <w:t>Definições e siglas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ABNT: </w:t>
      </w:r>
      <w:r w:rsidRPr="001157FA">
        <w:rPr>
          <w:rFonts w:ascii="Times New Roman" w:hAnsi="Times New Roman"/>
        </w:rPr>
        <w:t>Associação Brasileira de Normas Técnicas;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t xml:space="preserve">CONTRATADA: </w:t>
      </w:r>
      <w:r w:rsidRPr="001157FA">
        <w:rPr>
          <w:rFonts w:ascii="Times New Roman" w:hAnsi="Times New Roman"/>
        </w:rPr>
        <w:t>é a pessoa jurídica signatária do contrato com a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bCs/>
        </w:rPr>
        <w:lastRenderedPageBreak/>
        <w:t xml:space="preserve">CONTRATANTE: </w:t>
      </w:r>
      <w:r w:rsidRPr="001157FA">
        <w:rPr>
          <w:rFonts w:ascii="Times New Roman" w:hAnsi="Times New Roman"/>
        </w:rPr>
        <w:t>é a Secretaria de Estado de Educação, Cultura e Esporte de Goiás, denominada por SEDUCE-GO;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1157FA">
        <w:rPr>
          <w:rFonts w:ascii="Times New Roman" w:hAnsi="Times New Roman"/>
        </w:rPr>
        <w:t>LICITANTE: Pessoa física ou jurídica habilitada para participar do processo licitatório e ofertar lances;</w:t>
      </w:r>
    </w:p>
    <w:p w:rsidR="00244D30" w:rsidRPr="0077328F"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NBR: Norma Brasileira Regulamentadora.</w:t>
      </w:r>
    </w:p>
    <w:p w:rsidR="008B6713" w:rsidRPr="0077328F"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NR: Norma Regulamentadora.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SEDUCE: Secretaria de Estado de Educação, Cultura e Esporte.</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CNPJ: Cadastro Nacional de Pessoa Jurídica.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CREA: Conselho Regional de Engenharia e Agronomia.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CAU: Conselho de Arquitetura e Urbanismo.</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ART: Anotação de Responsabilidade Técnica.</w:t>
      </w:r>
    </w:p>
    <w:p w:rsidR="00E05EA8" w:rsidRPr="0077328F" w:rsidRDefault="00E05EA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77328F">
        <w:rPr>
          <w:rFonts w:ascii="Times New Roman" w:hAnsi="Times New Roman"/>
        </w:rPr>
        <w:t>RRT: Registro de Responsabilidade Técnica.</w:t>
      </w:r>
    </w:p>
    <w:p w:rsidR="00244D30" w:rsidRPr="001157FA" w:rsidRDefault="00244D30" w:rsidP="00244D30">
      <w:pPr>
        <w:autoSpaceDE w:val="0"/>
        <w:autoSpaceDN w:val="0"/>
        <w:adjustRightInd w:val="0"/>
        <w:ind w:left="357" w:hanging="357"/>
        <w:jc w:val="both"/>
        <w:rPr>
          <w:sz w:val="22"/>
          <w:szCs w:val="22"/>
        </w:rPr>
      </w:pPr>
    </w:p>
    <w:p w:rsidR="00244D30" w:rsidRPr="001157FA" w:rsidRDefault="00244D30" w:rsidP="00A02D13">
      <w:pPr>
        <w:pStyle w:val="PargrafodaLista"/>
        <w:numPr>
          <w:ilvl w:val="1"/>
          <w:numId w:val="5"/>
        </w:numPr>
        <w:autoSpaceDE w:val="0"/>
        <w:autoSpaceDN w:val="0"/>
        <w:adjustRightInd w:val="0"/>
        <w:spacing w:after="0" w:line="240" w:lineRule="auto"/>
        <w:ind w:left="794" w:hanging="454"/>
        <w:jc w:val="both"/>
        <w:rPr>
          <w:rFonts w:ascii="Times New Roman" w:hAnsi="Times New Roman"/>
          <w:b/>
          <w:bCs/>
        </w:rPr>
      </w:pPr>
      <w:r w:rsidRPr="001157FA">
        <w:rPr>
          <w:rFonts w:ascii="Times New Roman" w:hAnsi="Times New Roman"/>
          <w:b/>
          <w:bCs/>
        </w:rPr>
        <w:t>N</w:t>
      </w:r>
      <w:r w:rsidR="0077328F">
        <w:rPr>
          <w:rFonts w:ascii="Times New Roman" w:hAnsi="Times New Roman"/>
          <w:b/>
          <w:bCs/>
        </w:rPr>
        <w:t>ormas</w:t>
      </w:r>
    </w:p>
    <w:p w:rsidR="00244D30" w:rsidRPr="001157FA" w:rsidRDefault="00244D30" w:rsidP="00D467C7">
      <w:pPr>
        <w:autoSpaceDE w:val="0"/>
        <w:autoSpaceDN w:val="0"/>
        <w:adjustRightInd w:val="0"/>
        <w:spacing w:line="300" w:lineRule="atLeast"/>
        <w:ind w:left="794"/>
        <w:jc w:val="both"/>
        <w:rPr>
          <w:sz w:val="22"/>
          <w:szCs w:val="22"/>
        </w:rPr>
      </w:pPr>
      <w:r w:rsidRPr="001157FA">
        <w:rPr>
          <w:sz w:val="22"/>
          <w:szCs w:val="22"/>
        </w:rPr>
        <w:t>Normativos a serem adotados: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 xml:space="preserve">NBR </w:t>
      </w:r>
      <w:r w:rsidR="008B6713">
        <w:rPr>
          <w:rFonts w:ascii="Times New Roman" w:hAnsi="Times New Roman"/>
        </w:rPr>
        <w:t xml:space="preserve">7480/2007 – Aço destinado </w:t>
      </w:r>
      <w:proofErr w:type="gramStart"/>
      <w:r w:rsidR="008B6713">
        <w:rPr>
          <w:rFonts w:ascii="Times New Roman" w:hAnsi="Times New Roman"/>
        </w:rPr>
        <w:t>à</w:t>
      </w:r>
      <w:proofErr w:type="gramEnd"/>
      <w:r w:rsidR="008B6713">
        <w:rPr>
          <w:rFonts w:ascii="Times New Roman" w:hAnsi="Times New Roman"/>
        </w:rPr>
        <w:t xml:space="preserve"> Armaduras de Concreto Armado – Especificações;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6118:2007 - Projeto de estruturas de concreto – Procedimento;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11.682-2009 – Estabilidades de encostas (muro de arrimo);</w:t>
      </w:r>
    </w:p>
    <w:p w:rsidR="00244D30"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5671/1990 – Participação dos Intervenientes em serviços de obras de Engenharia e Arquitetura;</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5681/1980 – Controle Tecnológico da Execução de Aterros em obras de Edificações;</w:t>
      </w:r>
    </w:p>
    <w:p w:rsidR="008B6713" w:rsidRPr="008B6713"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6489/1984 – Prova de Carga Direta sobre terreno de Fundação;</w:t>
      </w:r>
    </w:p>
    <w:p w:rsidR="008B6713" w:rsidRPr="00E6042B" w:rsidRDefault="008B6713"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 xml:space="preserve">NBR </w:t>
      </w:r>
      <w:r w:rsidR="00E6042B">
        <w:rPr>
          <w:rFonts w:ascii="Times New Roman" w:hAnsi="Times New Roman"/>
        </w:rPr>
        <w:t>7678/1983 – Segurança em Obras;</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NBR 12.654/1992 – Controle Tecnológico de Materiais Componentes do Concreto;</w:t>
      </w:r>
    </w:p>
    <w:p w:rsidR="00E6042B" w:rsidRPr="00E6042B"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Cs/>
        </w:rPr>
      </w:pPr>
      <w:r w:rsidRPr="00E6042B">
        <w:rPr>
          <w:rFonts w:ascii="Times New Roman" w:hAnsi="Times New Roman"/>
          <w:bCs/>
        </w:rPr>
        <w:t>NBR 12.655</w:t>
      </w:r>
      <w:r w:rsidR="0077328F">
        <w:rPr>
          <w:rFonts w:ascii="Times New Roman" w:hAnsi="Times New Roman"/>
          <w:bCs/>
        </w:rPr>
        <w:t xml:space="preserve">/1996 – Concreto – </w:t>
      </w:r>
      <w:proofErr w:type="gramStart"/>
      <w:r w:rsidR="0077328F">
        <w:rPr>
          <w:rFonts w:ascii="Times New Roman" w:hAnsi="Times New Roman"/>
          <w:bCs/>
        </w:rPr>
        <w:t>Preparo,</w:t>
      </w:r>
      <w:proofErr w:type="gramEnd"/>
      <w:r w:rsidR="0077328F">
        <w:rPr>
          <w:rFonts w:ascii="Times New Roman" w:hAnsi="Times New Roman"/>
          <w:bCs/>
        </w:rPr>
        <w:t xml:space="preserve"> </w:t>
      </w:r>
      <w:r>
        <w:rPr>
          <w:rFonts w:ascii="Times New Roman" w:hAnsi="Times New Roman"/>
          <w:bCs/>
        </w:rPr>
        <w:t>Controle e Recebimento;</w:t>
      </w:r>
    </w:p>
    <w:p w:rsidR="00244D30" w:rsidRPr="008B6713"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5410:2004 Versão Corrigida: 2008 - Instalações elétricas de baixa tensão;</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6151 - Proteção contra choques elétricos;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5419 - Proteção de estrutura contra descargas atmosféricas;</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5626/1998 – Instalações de Água Fria;</w:t>
      </w:r>
    </w:p>
    <w:p w:rsidR="00244D30" w:rsidRPr="001157FA"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10844/1989 – Instalações Prediais de águas Pluviais;</w:t>
      </w:r>
    </w:p>
    <w:p w:rsidR="00244D30" w:rsidRPr="00E6042B" w:rsidRDefault="00244D30"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NBR 8160/1999 – Instalaçõ</w:t>
      </w:r>
      <w:r w:rsidR="00E6042B">
        <w:rPr>
          <w:rFonts w:ascii="Times New Roman" w:hAnsi="Times New Roman"/>
        </w:rPr>
        <w:t>es Prediais de Esgoto Sanitário;</w:t>
      </w:r>
    </w:p>
    <w:p w:rsidR="00E6042B" w:rsidRPr="00DB3338" w:rsidRDefault="00E6042B"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sidRPr="001157FA">
        <w:rPr>
          <w:rFonts w:ascii="Times New Roman" w:hAnsi="Times New Roman"/>
        </w:rPr>
        <w:t>NR-10 c/c o art. 2º, II, ”c”, da Lei nº 19.145 de 29/12/2015;</w:t>
      </w:r>
    </w:p>
    <w:p w:rsidR="00DB3338" w:rsidRPr="001157FA" w:rsidRDefault="00DB3338" w:rsidP="00D467C7">
      <w:pPr>
        <w:pStyle w:val="PargrafodaLista"/>
        <w:numPr>
          <w:ilvl w:val="2"/>
          <w:numId w:val="5"/>
        </w:numPr>
        <w:autoSpaceDE w:val="0"/>
        <w:autoSpaceDN w:val="0"/>
        <w:adjustRightInd w:val="0"/>
        <w:spacing w:after="0" w:line="300" w:lineRule="atLeast"/>
        <w:ind w:left="1361" w:hanging="567"/>
        <w:jc w:val="both"/>
        <w:rPr>
          <w:rFonts w:ascii="Times New Roman" w:hAnsi="Times New Roman"/>
          <w:b/>
          <w:bCs/>
        </w:rPr>
      </w:pPr>
      <w:r>
        <w:rPr>
          <w:rFonts w:ascii="Times New Roman" w:hAnsi="Times New Roman"/>
        </w:rPr>
        <w:t>ABNT NBR 9050/2015 – Acessibilidade às Edificações.</w:t>
      </w:r>
    </w:p>
    <w:p w:rsidR="00244D30" w:rsidRPr="001157FA" w:rsidRDefault="00244D30" w:rsidP="00E9148B">
      <w:pPr>
        <w:autoSpaceDE w:val="0"/>
        <w:autoSpaceDN w:val="0"/>
        <w:adjustRightInd w:val="0"/>
        <w:jc w:val="both"/>
        <w:rPr>
          <w:sz w:val="22"/>
          <w:szCs w:val="22"/>
        </w:rPr>
      </w:pPr>
    </w:p>
    <w:p w:rsidR="00244D30" w:rsidRPr="001157FA" w:rsidRDefault="00244D30" w:rsidP="00D467C7">
      <w:pPr>
        <w:autoSpaceDE w:val="0"/>
        <w:autoSpaceDN w:val="0"/>
        <w:adjustRightInd w:val="0"/>
        <w:spacing w:line="300" w:lineRule="atLeast"/>
        <w:jc w:val="both"/>
        <w:rPr>
          <w:sz w:val="22"/>
          <w:szCs w:val="22"/>
        </w:rPr>
      </w:pPr>
      <w:r w:rsidRPr="001157FA">
        <w:rPr>
          <w:sz w:val="22"/>
          <w:szCs w:val="22"/>
        </w:rPr>
        <w:t xml:space="preserve">Obs.: Esta lista de normas não exaure a necessidade de observações de normas estaduais, municipais, trabalhistas, de segurança e outras envolvidas na realização do escopo deste </w:t>
      </w:r>
      <w:r w:rsidR="0063786F">
        <w:rPr>
          <w:sz w:val="22"/>
          <w:szCs w:val="22"/>
        </w:rPr>
        <w:t>Projeto Básico</w:t>
      </w:r>
      <w:r w:rsidRPr="001157FA">
        <w:rPr>
          <w:sz w:val="22"/>
          <w:szCs w:val="22"/>
        </w:rPr>
        <w:t>.</w:t>
      </w:r>
    </w:p>
    <w:p w:rsidR="00244D30" w:rsidRPr="001157FA" w:rsidRDefault="00244D30" w:rsidP="00244D30">
      <w:pPr>
        <w:autoSpaceDE w:val="0"/>
        <w:autoSpaceDN w:val="0"/>
        <w:adjustRightInd w:val="0"/>
        <w:jc w:val="both"/>
        <w:rPr>
          <w:b/>
          <w:bCs/>
          <w:sz w:val="22"/>
          <w:szCs w:val="22"/>
        </w:rPr>
      </w:pPr>
    </w:p>
    <w:p w:rsidR="00244D30" w:rsidRPr="001157FA" w:rsidRDefault="00244D30" w:rsidP="00244D30">
      <w:pPr>
        <w:autoSpaceDE w:val="0"/>
        <w:autoSpaceDN w:val="0"/>
        <w:adjustRightInd w:val="0"/>
        <w:ind w:left="-567" w:right="-568"/>
        <w:jc w:val="both"/>
        <w:rPr>
          <w:sz w:val="22"/>
          <w:szCs w:val="22"/>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244D30" w:rsidRPr="001157FA">
        <w:rPr>
          <w:rFonts w:ascii="Times New Roman" w:hAnsi="Times New Roman"/>
          <w:b/>
          <w:bCs/>
        </w:rPr>
        <w:t>QUALIFICAÇÃO TÉCNICA</w:t>
      </w:r>
    </w:p>
    <w:p w:rsidR="00244D30" w:rsidRPr="001157FA" w:rsidRDefault="00244D30" w:rsidP="00244D30">
      <w:pPr>
        <w:autoSpaceDE w:val="0"/>
        <w:autoSpaceDN w:val="0"/>
        <w:adjustRightInd w:val="0"/>
        <w:ind w:left="-567" w:right="-568"/>
        <w:jc w:val="both"/>
        <w:rPr>
          <w:sz w:val="22"/>
          <w:szCs w:val="22"/>
        </w:rPr>
      </w:pPr>
    </w:p>
    <w:p w:rsidR="00E9148B" w:rsidRPr="001157FA" w:rsidRDefault="00E9148B" w:rsidP="00E9148B">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ter CNPJ (Cadastro Nacional de Pessoa Jurídica);</w:t>
      </w:r>
    </w:p>
    <w:p w:rsidR="00E9148B" w:rsidRPr="001157FA" w:rsidRDefault="00E9148B" w:rsidP="00E9148B">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Empresa </w:t>
      </w:r>
      <w:r>
        <w:rPr>
          <w:rFonts w:ascii="Times New Roman" w:hAnsi="Times New Roman"/>
        </w:rPr>
        <w:t>licitante</w:t>
      </w:r>
      <w:r w:rsidRPr="001157FA">
        <w:rPr>
          <w:rFonts w:ascii="Times New Roman" w:hAnsi="Times New Roman"/>
        </w:rPr>
        <w:t xml:space="preserve"> deverá ser habilitada perante a Secretaria de Estado de Educação, Cultura e Esporte (SEDUCE-GO).</w:t>
      </w:r>
    </w:p>
    <w:p w:rsidR="00E9148B" w:rsidRPr="001157FA" w:rsidRDefault="00E9148B" w:rsidP="00E9148B">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lastRenderedPageBreak/>
        <w:t xml:space="preserve">A </w:t>
      </w:r>
      <w:r>
        <w:rPr>
          <w:rFonts w:ascii="Times New Roman" w:hAnsi="Times New Roman"/>
        </w:rPr>
        <w:t>Empresa</w:t>
      </w:r>
      <w:r w:rsidRPr="001157FA">
        <w:rPr>
          <w:rFonts w:ascii="Times New Roman" w:hAnsi="Times New Roman"/>
        </w:rPr>
        <w:t xml:space="preserve"> </w:t>
      </w:r>
      <w:r>
        <w:rPr>
          <w:rFonts w:ascii="Times New Roman" w:hAnsi="Times New Roman"/>
        </w:rPr>
        <w:t xml:space="preserve">licitante </w:t>
      </w:r>
      <w:r w:rsidRPr="001157FA">
        <w:rPr>
          <w:rFonts w:ascii="Times New Roman" w:hAnsi="Times New Roman"/>
        </w:rPr>
        <w:t xml:space="preserve">deverá apresentar </w:t>
      </w:r>
      <w:proofErr w:type="gramStart"/>
      <w:r w:rsidRPr="001157FA">
        <w:rPr>
          <w:rFonts w:ascii="Times New Roman" w:hAnsi="Times New Roman"/>
        </w:rPr>
        <w:t>atestado(s) de capacidade técnica</w:t>
      </w:r>
      <w:proofErr w:type="gramEnd"/>
      <w:r w:rsidRPr="001157FA">
        <w:rPr>
          <w:rFonts w:ascii="Times New Roman" w:hAnsi="Times New Roman"/>
        </w:rPr>
        <w:t>, fornecida(s) por pessoa(s) jurídica(s) de direito público ou privado, que comprove(m) que a mesma tenha executado, a contento, contratações de natureza e vulto compatíveis com o objeto em questão.</w:t>
      </w:r>
    </w:p>
    <w:p w:rsidR="00E9148B" w:rsidRPr="00393EA7" w:rsidRDefault="00E9148B" w:rsidP="00E9148B">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157FA">
        <w:rPr>
          <w:rFonts w:ascii="Times New Roman" w:hAnsi="Times New Roman"/>
        </w:rPr>
        <w:t xml:space="preserve">A </w:t>
      </w:r>
      <w:r>
        <w:rPr>
          <w:rFonts w:ascii="Times New Roman" w:hAnsi="Times New Roman"/>
        </w:rPr>
        <w:t>Empresa licitante</w:t>
      </w:r>
      <w:r w:rsidRPr="001157FA">
        <w:rPr>
          <w:rFonts w:ascii="Times New Roman" w:hAnsi="Times New Roman"/>
        </w:rPr>
        <w:t xml:space="preserve"> deverá apresentar certidão de registro no CREA, bem como certidões de regularidades de pessoa física e jurídica do profissional responsável pela empresa e seus serviços. </w:t>
      </w:r>
    </w:p>
    <w:p w:rsidR="00E9148B" w:rsidRPr="00357EFA" w:rsidRDefault="00E9148B" w:rsidP="00E9148B">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Pr>
          <w:rFonts w:ascii="Times New Roman" w:hAnsi="Times New Roman"/>
        </w:rPr>
        <w:t xml:space="preserve">No caso de a empresa licitante ou o responsável técnico não serem registrados ou inscritos no CREA e/ou CAU do Estado de Goiás, deverão ser providenciados os respectivos vistos deste órgão regional </w:t>
      </w:r>
      <w:r w:rsidRPr="008F3BCC">
        <w:rPr>
          <w:rFonts w:ascii="Times New Roman" w:hAnsi="Times New Roman"/>
          <w:u w:val="single"/>
        </w:rPr>
        <w:t>por ocasião da assinatura do contrato</w:t>
      </w:r>
      <w:r w:rsidRPr="00393EA7">
        <w:rPr>
          <w:rFonts w:ascii="Times New Roman" w:hAnsi="Times New Roman"/>
        </w:rPr>
        <w:t>.</w:t>
      </w:r>
    </w:p>
    <w:p w:rsidR="00E9148B" w:rsidRPr="00BF59F6" w:rsidRDefault="00E9148B" w:rsidP="00E9148B">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BF59F6">
        <w:rPr>
          <w:rFonts w:ascii="Times New Roman" w:hAnsi="Times New Roman"/>
        </w:rPr>
        <w:t>A Empresa licitante deverá comprovar que possui o registro em seu qu</w:t>
      </w:r>
      <w:r>
        <w:rPr>
          <w:rFonts w:ascii="Times New Roman" w:hAnsi="Times New Roman"/>
        </w:rPr>
        <w:t xml:space="preserve">adro técnico na data da </w:t>
      </w:r>
      <w:r w:rsidRPr="008F3BCC">
        <w:rPr>
          <w:rFonts w:ascii="Times New Roman" w:hAnsi="Times New Roman"/>
          <w:u w:val="single"/>
        </w:rPr>
        <w:t>entrega das propostas</w:t>
      </w:r>
      <w:r w:rsidRPr="00BF59F6">
        <w:rPr>
          <w:rFonts w:ascii="Times New Roman" w:hAnsi="Times New Roman"/>
        </w:rPr>
        <w:t>, profissionais com experiência comprovada ou devidamente reconhecida pela entidade profissional competente relacionada às características dos serviços limitados à parcela de maior relevância solicitada junto ao Edital (Engenheiro Civil ou Arquiteto).</w:t>
      </w:r>
    </w:p>
    <w:p w:rsidR="00E9148B" w:rsidRPr="001C53B4" w:rsidRDefault="00E9148B" w:rsidP="00E9148B">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 xml:space="preserve">A Empresa licitante deverá apresentar Certidão de Acervo Técnico (CAT) devidamente reconhecido pela entidade profissional competente, </w:t>
      </w:r>
      <w:r w:rsidRPr="001C53B4">
        <w:rPr>
          <w:rFonts w:ascii="Times New Roman" w:hAnsi="Times New Roman"/>
          <w:u w:val="single"/>
        </w:rPr>
        <w:t>em nome do profissional</w:t>
      </w:r>
      <w:r w:rsidRPr="001C53B4">
        <w:rPr>
          <w:rFonts w:ascii="Times New Roman" w:hAnsi="Times New Roman"/>
        </w:rPr>
        <w:t xml:space="preserve"> responsável técnico pela empresa proponente, relacionada às características dos serviços limitados à parcela de maior relevância solicitada junto ao Edital.</w:t>
      </w:r>
    </w:p>
    <w:p w:rsidR="00E9148B" w:rsidRPr="001C53B4" w:rsidRDefault="00E9148B" w:rsidP="00E9148B">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1C53B4">
        <w:rPr>
          <w:rFonts w:ascii="Times New Roman" w:hAnsi="Times New Roman"/>
        </w:rPr>
        <w:t>As comprovações de vínculos entre os profissionais e a empresa licitante poderão ser comprovadas através de:</w:t>
      </w:r>
    </w:p>
    <w:p w:rsidR="00E9148B" w:rsidRPr="00A72871" w:rsidRDefault="00E9148B" w:rsidP="00E9148B">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Relação empregatícia por carteira de trabalho e previdência social – CTPS: identificação de seu portador, página relativa ao seu contrato de trabalho ou livro de registro de empregado autenticado pela Delegacia Regional do Trabalho;</w:t>
      </w:r>
    </w:p>
    <w:p w:rsidR="00E9148B" w:rsidRPr="00A72871" w:rsidRDefault="00E9148B" w:rsidP="00E9148B">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Contrato de prestação de serviço de profissional autônomo, que esteja devidamente registrado junto ao CREA e/ou CAU, com atribuições compatíveis com a característica dos serviços a serem licitados;</w:t>
      </w:r>
    </w:p>
    <w:p w:rsidR="00E9148B" w:rsidRDefault="00E9148B" w:rsidP="00E9148B">
      <w:pPr>
        <w:pStyle w:val="PargrafodaLista"/>
        <w:numPr>
          <w:ilvl w:val="0"/>
          <w:numId w:val="11"/>
        </w:numPr>
        <w:spacing w:after="0" w:line="300" w:lineRule="atLeast"/>
        <w:ind w:left="1078" w:hanging="284"/>
        <w:jc w:val="both"/>
        <w:rPr>
          <w:rFonts w:ascii="Times New Roman" w:hAnsi="Times New Roman"/>
        </w:rPr>
      </w:pPr>
      <w:r w:rsidRPr="00A72871">
        <w:rPr>
          <w:rFonts w:ascii="Times New Roman" w:hAnsi="Times New Roman"/>
        </w:rPr>
        <w:t>Sócios ou Diretores estatutários da empresa licitante, por meio de estatuto ou contrato social, que tenham o registro e estejam adi</w:t>
      </w:r>
      <w:r>
        <w:rPr>
          <w:rFonts w:ascii="Times New Roman" w:hAnsi="Times New Roman"/>
        </w:rPr>
        <w:t>mplentes junto ao CREA e/ou CAU.</w:t>
      </w:r>
    </w:p>
    <w:p w:rsidR="001C53B4" w:rsidRDefault="001C53B4" w:rsidP="001C53B4">
      <w:pPr>
        <w:pStyle w:val="PargrafodaLista"/>
        <w:spacing w:after="0" w:line="300" w:lineRule="atLeast"/>
        <w:ind w:left="1758"/>
        <w:jc w:val="both"/>
        <w:rPr>
          <w:rFonts w:ascii="Times New Roman" w:hAnsi="Times New Roman"/>
        </w:rPr>
      </w:pPr>
    </w:p>
    <w:p w:rsidR="00E9148B" w:rsidRPr="00A72871" w:rsidRDefault="00E9148B" w:rsidP="001C53B4">
      <w:pPr>
        <w:pStyle w:val="PargrafodaLista"/>
        <w:spacing w:after="0" w:line="300" w:lineRule="atLeast"/>
        <w:ind w:left="1758"/>
        <w:jc w:val="both"/>
        <w:rPr>
          <w:rFonts w:ascii="Times New Roman" w:hAnsi="Times New Roman"/>
        </w:rPr>
      </w:pPr>
    </w:p>
    <w:p w:rsidR="00244D30" w:rsidRPr="001157FA"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DAS </w:t>
      </w:r>
      <w:r w:rsidR="0065016B">
        <w:rPr>
          <w:rFonts w:ascii="Times New Roman" w:hAnsi="Times New Roman"/>
          <w:b/>
          <w:bCs/>
        </w:rPr>
        <w:t>ESPECIFICAÇÕES</w:t>
      </w:r>
      <w:r w:rsidR="00244D30" w:rsidRPr="001157FA">
        <w:rPr>
          <w:rFonts w:ascii="Times New Roman" w:hAnsi="Times New Roman"/>
          <w:b/>
          <w:bCs/>
        </w:rPr>
        <w:t xml:space="preserve"> DOS SERVIÇOS</w:t>
      </w:r>
    </w:p>
    <w:p w:rsidR="00244D30" w:rsidRPr="001157FA" w:rsidRDefault="00244D30" w:rsidP="00D467C7">
      <w:pPr>
        <w:autoSpaceDE w:val="0"/>
        <w:autoSpaceDN w:val="0"/>
        <w:adjustRightInd w:val="0"/>
        <w:spacing w:line="300" w:lineRule="atLeast"/>
        <w:ind w:left="340"/>
        <w:jc w:val="both"/>
        <w:rPr>
          <w:bCs/>
          <w:sz w:val="22"/>
          <w:szCs w:val="22"/>
        </w:rPr>
      </w:pPr>
      <w:r w:rsidRPr="001157FA">
        <w:rPr>
          <w:bCs/>
          <w:sz w:val="22"/>
          <w:szCs w:val="22"/>
        </w:rPr>
        <w:t>A Empresa a ser contratada, deverá ter qualificação e entendimento para executar serviços de construção civil conforme descrição deste objeto, alinhando os seguintes serviços:</w:t>
      </w:r>
    </w:p>
    <w:p w:rsidR="00244D30" w:rsidRPr="001157FA" w:rsidRDefault="00244D30" w:rsidP="00D467C7">
      <w:pPr>
        <w:pStyle w:val="PargrafodaLista"/>
        <w:autoSpaceDE w:val="0"/>
        <w:autoSpaceDN w:val="0"/>
        <w:adjustRightInd w:val="0"/>
        <w:spacing w:after="0" w:line="300" w:lineRule="atLeast"/>
        <w:ind w:left="567"/>
        <w:jc w:val="both"/>
        <w:rPr>
          <w:rFonts w:ascii="Times New Roman" w:hAnsi="Times New Roman"/>
          <w:b/>
          <w:bCs/>
        </w:rPr>
      </w:pPr>
    </w:p>
    <w:p w:rsidR="00244D30" w:rsidRPr="00EF457A" w:rsidRDefault="004A06C8" w:rsidP="008456B1">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Pr>
          <w:rFonts w:ascii="Times New Roman" w:hAnsi="Times New Roman"/>
          <w:lang w:eastAsia="pt-BR"/>
        </w:rPr>
        <w:t>Implantar</w:t>
      </w:r>
      <w:r w:rsidR="00EF457A" w:rsidRPr="00EF457A">
        <w:rPr>
          <w:rFonts w:ascii="Times New Roman" w:hAnsi="Times New Roman"/>
          <w:lang w:eastAsia="pt-BR"/>
        </w:rPr>
        <w:t xml:space="preserve"> Quadra Coberta Com Vestiário, Padrão FNDE</w:t>
      </w:r>
      <w:r w:rsidR="00244D30" w:rsidRPr="00A07D59">
        <w:rPr>
          <w:rFonts w:ascii="Times New Roman" w:hAnsi="Times New Roman"/>
          <w:lang w:eastAsia="pt-BR"/>
        </w:rPr>
        <w:t>;</w:t>
      </w:r>
    </w:p>
    <w:p w:rsidR="00A07D59" w:rsidRPr="00A07D59" w:rsidRDefault="00A07D59" w:rsidP="00A07D59">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A07D59">
        <w:rPr>
          <w:rFonts w:ascii="Times New Roman" w:hAnsi="Times New Roman"/>
          <w:lang w:eastAsia="pt-BR"/>
        </w:rPr>
        <w:t xml:space="preserve">Executar piso em concreto desempenado de </w:t>
      </w:r>
      <w:proofErr w:type="gramStart"/>
      <w:r w:rsidRPr="00A07D59">
        <w:rPr>
          <w:rFonts w:ascii="Times New Roman" w:hAnsi="Times New Roman"/>
          <w:lang w:eastAsia="pt-BR"/>
        </w:rPr>
        <w:t>5</w:t>
      </w:r>
      <w:proofErr w:type="gramEnd"/>
      <w:r w:rsidRPr="00A07D59">
        <w:rPr>
          <w:rFonts w:ascii="Times New Roman" w:hAnsi="Times New Roman"/>
          <w:lang w:eastAsia="pt-BR"/>
        </w:rPr>
        <w:t xml:space="preserve"> cm;</w:t>
      </w:r>
    </w:p>
    <w:p w:rsidR="00A07D59" w:rsidRPr="00A07D59" w:rsidRDefault="00A07D59" w:rsidP="00A07D59">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A07D59">
        <w:rPr>
          <w:rFonts w:ascii="Times New Roman" w:hAnsi="Times New Roman"/>
          <w:lang w:eastAsia="pt-BR"/>
        </w:rPr>
        <w:t xml:space="preserve">Executar piso em concreto desempenado de </w:t>
      </w:r>
      <w:proofErr w:type="gramStart"/>
      <w:r w:rsidRPr="00A07D59">
        <w:rPr>
          <w:rFonts w:ascii="Times New Roman" w:hAnsi="Times New Roman"/>
          <w:lang w:eastAsia="pt-BR"/>
        </w:rPr>
        <w:t>7</w:t>
      </w:r>
      <w:proofErr w:type="gramEnd"/>
      <w:r w:rsidRPr="00A07D59">
        <w:rPr>
          <w:rFonts w:ascii="Times New Roman" w:hAnsi="Times New Roman"/>
          <w:lang w:eastAsia="pt-BR"/>
        </w:rPr>
        <w:t xml:space="preserve"> cm;</w:t>
      </w:r>
    </w:p>
    <w:p w:rsidR="00A07D59" w:rsidRPr="00A07D59" w:rsidRDefault="00A07D59" w:rsidP="00A07D59">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A07D59">
        <w:rPr>
          <w:rFonts w:ascii="Times New Roman" w:hAnsi="Times New Roman"/>
          <w:lang w:eastAsia="pt-BR"/>
        </w:rPr>
        <w:t>Demolir alvenaria de muro;</w:t>
      </w:r>
    </w:p>
    <w:p w:rsidR="00A07D59" w:rsidRPr="00A07D59" w:rsidRDefault="00A07D59" w:rsidP="00A07D59">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A07D59">
        <w:rPr>
          <w:rFonts w:ascii="Times New Roman" w:hAnsi="Times New Roman"/>
          <w:lang w:eastAsia="pt-BR"/>
        </w:rPr>
        <w:t>Instalar portão de entrada de veículos (PT4=3,50</w:t>
      </w:r>
      <w:proofErr w:type="gramStart"/>
      <w:r w:rsidRPr="00A07D59">
        <w:rPr>
          <w:rFonts w:ascii="Times New Roman" w:hAnsi="Times New Roman"/>
          <w:lang w:eastAsia="pt-BR"/>
        </w:rPr>
        <w:t>X2,</w:t>
      </w:r>
      <w:proofErr w:type="gramEnd"/>
      <w:r w:rsidRPr="00A07D59">
        <w:rPr>
          <w:rFonts w:ascii="Times New Roman" w:hAnsi="Times New Roman"/>
          <w:lang w:eastAsia="pt-BR"/>
        </w:rPr>
        <w:t>00m – PADRÃO AGETOP);</w:t>
      </w:r>
    </w:p>
    <w:p w:rsidR="00A07D59" w:rsidRPr="00A07D59" w:rsidRDefault="00A07D59" w:rsidP="00A07D59">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A07D59">
        <w:rPr>
          <w:rFonts w:ascii="Times New Roman" w:hAnsi="Times New Roman"/>
          <w:lang w:eastAsia="pt-BR"/>
        </w:rPr>
        <w:t>Pintura do portão;</w:t>
      </w:r>
    </w:p>
    <w:p w:rsidR="00A07D59" w:rsidRPr="00A07D59" w:rsidRDefault="00A07D59" w:rsidP="00A07D59">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A07D59">
        <w:rPr>
          <w:rFonts w:ascii="Times New Roman" w:hAnsi="Times New Roman"/>
          <w:lang w:eastAsia="pt-BR"/>
        </w:rPr>
        <w:t>Plantio de gramas;</w:t>
      </w:r>
    </w:p>
    <w:p w:rsidR="00530B29" w:rsidRDefault="00A07D59" w:rsidP="00244D30">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A07D59">
        <w:rPr>
          <w:rFonts w:ascii="Times New Roman" w:hAnsi="Times New Roman"/>
          <w:lang w:eastAsia="pt-BR"/>
        </w:rPr>
        <w:t>Instalar portão de acesso à quadra (PT4=1,90</w:t>
      </w:r>
      <w:proofErr w:type="gramStart"/>
      <w:r w:rsidRPr="00A07D59">
        <w:rPr>
          <w:rFonts w:ascii="Times New Roman" w:hAnsi="Times New Roman"/>
          <w:lang w:eastAsia="pt-BR"/>
        </w:rPr>
        <w:t>X2,</w:t>
      </w:r>
      <w:proofErr w:type="gramEnd"/>
      <w:r w:rsidRPr="00A07D59">
        <w:rPr>
          <w:rFonts w:ascii="Times New Roman" w:hAnsi="Times New Roman"/>
          <w:lang w:eastAsia="pt-BR"/>
        </w:rPr>
        <w:t xml:space="preserve">00m – PADRÃO AGETOP). </w:t>
      </w:r>
    </w:p>
    <w:p w:rsidR="00E9148B" w:rsidRPr="007F3CDD" w:rsidRDefault="00E9148B" w:rsidP="00E9148B">
      <w:pPr>
        <w:pStyle w:val="PargrafodaLista"/>
        <w:numPr>
          <w:ilvl w:val="1"/>
          <w:numId w:val="5"/>
        </w:numPr>
        <w:autoSpaceDE w:val="0"/>
        <w:autoSpaceDN w:val="0"/>
        <w:adjustRightInd w:val="0"/>
        <w:spacing w:after="0" w:line="300" w:lineRule="atLeast"/>
        <w:ind w:left="907" w:hanging="567"/>
        <w:jc w:val="both"/>
        <w:rPr>
          <w:rFonts w:ascii="Times New Roman" w:hAnsi="Times New Roman"/>
          <w:lang w:eastAsia="pt-BR"/>
        </w:rPr>
      </w:pPr>
      <w:r w:rsidRPr="007F3CDD">
        <w:rPr>
          <w:rFonts w:ascii="Times New Roman" w:hAnsi="Times New Roman"/>
        </w:rPr>
        <w:t>Aquisição de caçambas para retirada de entulho, restos de materiais da obra e descarte de algum material não mais utilizável.</w:t>
      </w:r>
    </w:p>
    <w:p w:rsidR="00CA2C26" w:rsidRDefault="00CA2C26" w:rsidP="00CA2C26">
      <w:pPr>
        <w:pStyle w:val="PargrafodaLista"/>
        <w:autoSpaceDE w:val="0"/>
        <w:autoSpaceDN w:val="0"/>
        <w:adjustRightInd w:val="0"/>
        <w:spacing w:after="0" w:line="300" w:lineRule="atLeast"/>
        <w:ind w:left="907"/>
        <w:jc w:val="both"/>
        <w:rPr>
          <w:rFonts w:ascii="Times New Roman" w:hAnsi="Times New Roman"/>
          <w:lang w:eastAsia="pt-BR"/>
        </w:rPr>
      </w:pPr>
    </w:p>
    <w:p w:rsidR="00CA2C26" w:rsidRPr="00E9148B" w:rsidRDefault="00CA2C26" w:rsidP="00E9148B">
      <w:pPr>
        <w:autoSpaceDE w:val="0"/>
        <w:autoSpaceDN w:val="0"/>
        <w:adjustRightInd w:val="0"/>
        <w:spacing w:line="300" w:lineRule="atLeast"/>
        <w:jc w:val="both"/>
      </w:pPr>
    </w:p>
    <w:p w:rsidR="00244D30" w:rsidRPr="001157FA" w:rsidRDefault="00244D30"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sidRPr="001157FA">
        <w:rPr>
          <w:rFonts w:ascii="Times New Roman" w:hAnsi="Times New Roman"/>
          <w:b/>
          <w:bCs/>
        </w:rPr>
        <w:lastRenderedPageBreak/>
        <w:t>DO VALOR DO</w:t>
      </w:r>
      <w:r w:rsidR="005F23D9">
        <w:rPr>
          <w:rFonts w:ascii="Times New Roman" w:hAnsi="Times New Roman"/>
          <w:b/>
          <w:bCs/>
        </w:rPr>
        <w:t>S</w:t>
      </w:r>
      <w:r w:rsidRPr="001157FA">
        <w:rPr>
          <w:rFonts w:ascii="Times New Roman" w:hAnsi="Times New Roman"/>
          <w:b/>
          <w:bCs/>
        </w:rPr>
        <w:t xml:space="preserve"> SERVIÇO</w:t>
      </w:r>
      <w:r w:rsidR="005F23D9">
        <w:rPr>
          <w:rFonts w:ascii="Times New Roman" w:hAnsi="Times New Roman"/>
          <w:b/>
          <w:bCs/>
        </w:rPr>
        <w:t>S</w:t>
      </w:r>
    </w:p>
    <w:p w:rsidR="00244D30" w:rsidRDefault="00244D30"/>
    <w:p w:rsidR="00FC6578" w:rsidRDefault="00FC6578"/>
    <w:tbl>
      <w:tblPr>
        <w:tblW w:w="9923" w:type="dxa"/>
        <w:tblLayout w:type="fixed"/>
        <w:tblCellMar>
          <w:left w:w="57" w:type="dxa"/>
          <w:right w:w="57" w:type="dxa"/>
        </w:tblCellMar>
        <w:tblLook w:val="0000"/>
      </w:tblPr>
      <w:tblGrid>
        <w:gridCol w:w="1206"/>
        <w:gridCol w:w="1529"/>
        <w:gridCol w:w="1624"/>
        <w:gridCol w:w="1595"/>
        <w:gridCol w:w="902"/>
        <w:gridCol w:w="912"/>
        <w:gridCol w:w="900"/>
        <w:gridCol w:w="1255"/>
      </w:tblGrid>
      <w:tr w:rsidR="00A07D59" w:rsidRPr="00DD2AE7" w:rsidTr="00CA2C26">
        <w:trPr>
          <w:trHeight w:val="330"/>
        </w:trPr>
        <w:tc>
          <w:tcPr>
            <w:tcW w:w="4359" w:type="dxa"/>
            <w:gridSpan w:val="3"/>
            <w:tcBorders>
              <w:top w:val="single" w:sz="4" w:space="0" w:color="auto"/>
              <w:left w:val="single" w:sz="4" w:space="0" w:color="auto"/>
              <w:bottom w:val="single" w:sz="4" w:space="0" w:color="auto"/>
              <w:right w:val="single" w:sz="4" w:space="0" w:color="000000"/>
            </w:tcBorders>
            <w:vAlign w:val="center"/>
          </w:tcPr>
          <w:p w:rsidR="00A07D59" w:rsidRPr="00DD2AE7" w:rsidRDefault="00A07D59" w:rsidP="00A07D59">
            <w:pPr>
              <w:jc w:val="center"/>
              <w:rPr>
                <w:rFonts w:ascii="Calibri" w:eastAsia="Arial Unicode MS" w:hAnsi="Calibri" w:cs="Arial"/>
                <w:b/>
                <w:bCs/>
                <w:sz w:val="20"/>
                <w:szCs w:val="20"/>
              </w:rPr>
            </w:pPr>
            <w:r w:rsidRPr="00DD2AE7">
              <w:rPr>
                <w:rFonts w:ascii="Calibri" w:hAnsi="Calibri" w:cs="Arial"/>
                <w:b/>
                <w:bCs/>
                <w:sz w:val="20"/>
                <w:szCs w:val="20"/>
              </w:rPr>
              <w:t xml:space="preserve">PREVISÃO CUSTO </w:t>
            </w:r>
            <w:r>
              <w:rPr>
                <w:rFonts w:ascii="Calibri" w:hAnsi="Calibri" w:cs="Arial"/>
                <w:b/>
                <w:bCs/>
                <w:sz w:val="20"/>
                <w:szCs w:val="20"/>
              </w:rPr>
              <w:t>(Por Fonte)</w:t>
            </w:r>
          </w:p>
        </w:tc>
        <w:tc>
          <w:tcPr>
            <w:tcW w:w="5564" w:type="dxa"/>
            <w:gridSpan w:val="5"/>
            <w:tcBorders>
              <w:top w:val="single" w:sz="4" w:space="0" w:color="auto"/>
              <w:left w:val="nil"/>
              <w:bottom w:val="single" w:sz="4" w:space="0" w:color="auto"/>
              <w:right w:val="single" w:sz="4" w:space="0" w:color="000000"/>
            </w:tcBorders>
            <w:noWrap/>
            <w:vAlign w:val="center"/>
          </w:tcPr>
          <w:p w:rsidR="00A07D59" w:rsidRPr="00DD2AE7" w:rsidRDefault="00A07D59" w:rsidP="00EF382C">
            <w:pPr>
              <w:jc w:val="center"/>
              <w:rPr>
                <w:rFonts w:ascii="Calibri" w:eastAsia="Arial Unicode MS" w:hAnsi="Calibri" w:cs="Arial"/>
                <w:b/>
                <w:bCs/>
                <w:sz w:val="20"/>
                <w:szCs w:val="20"/>
              </w:rPr>
            </w:pPr>
            <w:r w:rsidRPr="00DD2AE7">
              <w:rPr>
                <w:rFonts w:ascii="Calibri" w:hAnsi="Calibri" w:cs="Arial"/>
                <w:b/>
                <w:bCs/>
                <w:sz w:val="20"/>
                <w:szCs w:val="20"/>
              </w:rPr>
              <w:t xml:space="preserve">VALOR </w:t>
            </w:r>
            <w:r w:rsidR="00EF382C">
              <w:rPr>
                <w:rFonts w:ascii="Calibri" w:hAnsi="Calibri" w:cs="Arial"/>
                <w:b/>
                <w:bCs/>
                <w:sz w:val="20"/>
                <w:szCs w:val="20"/>
              </w:rPr>
              <w:t>PROJETO BÁSICO</w:t>
            </w:r>
            <w:r w:rsidRPr="00DD2AE7">
              <w:rPr>
                <w:rFonts w:ascii="Calibri" w:hAnsi="Calibri" w:cs="Arial"/>
                <w:b/>
                <w:bCs/>
                <w:sz w:val="20"/>
                <w:szCs w:val="20"/>
              </w:rPr>
              <w:t xml:space="preserve"> R$</w:t>
            </w:r>
          </w:p>
        </w:tc>
      </w:tr>
      <w:tr w:rsidR="00A07D59" w:rsidRPr="000053F3" w:rsidTr="00CA2C26">
        <w:trPr>
          <w:cantSplit/>
          <w:trHeight w:val="122"/>
        </w:trPr>
        <w:tc>
          <w:tcPr>
            <w:tcW w:w="2735" w:type="dxa"/>
            <w:gridSpan w:val="2"/>
            <w:tcBorders>
              <w:top w:val="single" w:sz="4" w:space="0" w:color="auto"/>
              <w:left w:val="single" w:sz="4" w:space="0" w:color="auto"/>
              <w:bottom w:val="nil"/>
              <w:right w:val="single" w:sz="4" w:space="0" w:color="000000"/>
            </w:tcBorders>
            <w:noWrap/>
            <w:vAlign w:val="center"/>
          </w:tcPr>
          <w:p w:rsidR="00A07D59" w:rsidRPr="00BF7F26" w:rsidRDefault="00A07D59" w:rsidP="00A07D59">
            <w:pPr>
              <w:jc w:val="center"/>
              <w:rPr>
                <w:rFonts w:ascii="Calibri" w:eastAsia="Arial Unicode MS" w:hAnsi="Calibri" w:cs="Arial"/>
                <w:b/>
                <w:bCs/>
                <w:sz w:val="20"/>
                <w:szCs w:val="20"/>
              </w:rPr>
            </w:pPr>
            <w:r>
              <w:rPr>
                <w:rFonts w:ascii="Calibri" w:hAnsi="Calibri" w:cs="Arial"/>
                <w:b/>
                <w:bCs/>
                <w:sz w:val="20"/>
                <w:szCs w:val="20"/>
              </w:rPr>
              <w:t xml:space="preserve"> </w:t>
            </w:r>
            <w:r w:rsidRPr="00BF7F26">
              <w:rPr>
                <w:rFonts w:ascii="Calibri" w:hAnsi="Calibri" w:cs="Arial"/>
                <w:b/>
                <w:bCs/>
                <w:sz w:val="20"/>
                <w:szCs w:val="20"/>
              </w:rPr>
              <w:t xml:space="preserve">FONTE </w:t>
            </w:r>
            <w:r>
              <w:rPr>
                <w:rFonts w:ascii="Calibri" w:hAnsi="Calibri" w:cs="Arial"/>
                <w:b/>
                <w:bCs/>
                <w:sz w:val="20"/>
                <w:szCs w:val="20"/>
              </w:rPr>
              <w:t>1</w:t>
            </w:r>
            <w:r w:rsidRPr="00BF7F26">
              <w:rPr>
                <w:rFonts w:ascii="Calibri" w:hAnsi="Calibri" w:cs="Arial"/>
                <w:b/>
                <w:bCs/>
                <w:sz w:val="20"/>
                <w:szCs w:val="20"/>
              </w:rPr>
              <w:t>0</w:t>
            </w:r>
            <w:r>
              <w:rPr>
                <w:rFonts w:ascii="Calibri" w:hAnsi="Calibri" w:cs="Arial"/>
                <w:b/>
                <w:bCs/>
                <w:sz w:val="20"/>
                <w:szCs w:val="20"/>
              </w:rPr>
              <w:t>0</w:t>
            </w:r>
          </w:p>
        </w:tc>
        <w:tc>
          <w:tcPr>
            <w:tcW w:w="1624" w:type="dxa"/>
            <w:tcBorders>
              <w:top w:val="nil"/>
              <w:left w:val="nil"/>
              <w:bottom w:val="single" w:sz="4" w:space="0" w:color="auto"/>
              <w:right w:val="single" w:sz="4" w:space="0" w:color="auto"/>
            </w:tcBorders>
            <w:noWrap/>
            <w:vAlign w:val="center"/>
          </w:tcPr>
          <w:p w:rsidR="00A07D59" w:rsidRPr="00C47C3D" w:rsidRDefault="005F6EBF" w:rsidP="00A07D59">
            <w:pPr>
              <w:jc w:val="right"/>
              <w:rPr>
                <w:rFonts w:ascii="Calibri" w:eastAsia="Arial Unicode MS" w:hAnsi="Calibri" w:cs="Arial"/>
                <w:b/>
                <w:sz w:val="20"/>
                <w:szCs w:val="20"/>
              </w:rPr>
            </w:pPr>
            <w:r>
              <w:rPr>
                <w:rFonts w:ascii="Calibri" w:eastAsia="Arial Unicode MS" w:hAnsi="Calibri" w:cs="Arial"/>
                <w:b/>
                <w:sz w:val="20"/>
                <w:szCs w:val="20"/>
              </w:rPr>
              <w:t>185.169,66</w:t>
            </w:r>
          </w:p>
        </w:tc>
        <w:tc>
          <w:tcPr>
            <w:tcW w:w="5564" w:type="dxa"/>
            <w:gridSpan w:val="5"/>
            <w:vMerge w:val="restart"/>
            <w:tcBorders>
              <w:top w:val="single" w:sz="4" w:space="0" w:color="auto"/>
              <w:left w:val="single" w:sz="4" w:space="0" w:color="auto"/>
              <w:right w:val="single" w:sz="4" w:space="0" w:color="000000"/>
            </w:tcBorders>
            <w:noWrap/>
            <w:vAlign w:val="center"/>
          </w:tcPr>
          <w:p w:rsidR="00A07D59" w:rsidRPr="00822C3A" w:rsidRDefault="00A07D59" w:rsidP="00A07D59">
            <w:pPr>
              <w:jc w:val="center"/>
              <w:rPr>
                <w:rFonts w:ascii="Calibri" w:eastAsia="Arial Unicode MS" w:hAnsi="Calibri" w:cs="Arial"/>
                <w:b/>
              </w:rPr>
            </w:pPr>
            <w:r>
              <w:rPr>
                <w:rFonts w:ascii="Calibri" w:eastAsia="Arial Unicode MS" w:hAnsi="Calibri" w:cs="Arial"/>
                <w:b/>
              </w:rPr>
              <w:t>695.169,64</w:t>
            </w:r>
          </w:p>
        </w:tc>
      </w:tr>
      <w:tr w:rsidR="00A07D59" w:rsidRPr="000053F3" w:rsidTr="00CA2C26">
        <w:trPr>
          <w:cantSplit/>
          <w:trHeight w:val="139"/>
        </w:trPr>
        <w:tc>
          <w:tcPr>
            <w:tcW w:w="2735" w:type="dxa"/>
            <w:gridSpan w:val="2"/>
            <w:tcBorders>
              <w:top w:val="single" w:sz="4" w:space="0" w:color="auto"/>
              <w:left w:val="single" w:sz="4" w:space="0" w:color="auto"/>
              <w:bottom w:val="nil"/>
              <w:right w:val="single" w:sz="4" w:space="0" w:color="000000"/>
            </w:tcBorders>
            <w:noWrap/>
            <w:vAlign w:val="center"/>
          </w:tcPr>
          <w:p w:rsidR="00A07D59" w:rsidRPr="00BF7F26" w:rsidRDefault="00A07D59" w:rsidP="00A07D59">
            <w:pPr>
              <w:jc w:val="center"/>
              <w:rPr>
                <w:rFonts w:ascii="Calibri" w:hAnsi="Calibri" w:cs="Arial"/>
                <w:b/>
                <w:bCs/>
                <w:sz w:val="20"/>
                <w:szCs w:val="20"/>
              </w:rPr>
            </w:pPr>
            <w:r>
              <w:rPr>
                <w:rFonts w:ascii="Calibri" w:hAnsi="Calibri" w:cs="Arial"/>
                <w:b/>
                <w:bCs/>
                <w:sz w:val="20"/>
                <w:szCs w:val="20"/>
              </w:rPr>
              <w:t xml:space="preserve"> FONTE 116</w:t>
            </w:r>
          </w:p>
        </w:tc>
        <w:tc>
          <w:tcPr>
            <w:tcW w:w="1624" w:type="dxa"/>
            <w:tcBorders>
              <w:top w:val="single" w:sz="4" w:space="0" w:color="auto"/>
              <w:left w:val="nil"/>
              <w:bottom w:val="single" w:sz="4" w:space="0" w:color="auto"/>
              <w:right w:val="single" w:sz="4" w:space="0" w:color="auto"/>
            </w:tcBorders>
            <w:noWrap/>
            <w:vAlign w:val="center"/>
          </w:tcPr>
          <w:p w:rsidR="00A07D59" w:rsidRDefault="00A07D59" w:rsidP="00A07D59">
            <w:pPr>
              <w:jc w:val="right"/>
              <w:rPr>
                <w:rFonts w:ascii="Calibri" w:eastAsia="Arial Unicode MS" w:hAnsi="Calibri" w:cs="Arial"/>
                <w:b/>
                <w:sz w:val="20"/>
                <w:szCs w:val="20"/>
              </w:rPr>
            </w:pPr>
          </w:p>
        </w:tc>
        <w:tc>
          <w:tcPr>
            <w:tcW w:w="5564" w:type="dxa"/>
            <w:gridSpan w:val="5"/>
            <w:vMerge/>
            <w:tcBorders>
              <w:left w:val="single" w:sz="4" w:space="0" w:color="auto"/>
              <w:right w:val="single" w:sz="4" w:space="0" w:color="000000"/>
            </w:tcBorders>
            <w:noWrap/>
            <w:vAlign w:val="center"/>
          </w:tcPr>
          <w:p w:rsidR="00A07D59" w:rsidRDefault="00A07D59" w:rsidP="00A07D59">
            <w:pPr>
              <w:jc w:val="center"/>
              <w:rPr>
                <w:rFonts w:ascii="Calibri" w:eastAsia="Arial Unicode MS" w:hAnsi="Calibri" w:cs="Arial"/>
                <w:b/>
              </w:rPr>
            </w:pPr>
          </w:p>
        </w:tc>
      </w:tr>
      <w:tr w:rsidR="00A07D59" w:rsidRPr="000053F3" w:rsidTr="00CA2C26">
        <w:trPr>
          <w:cantSplit/>
          <w:trHeight w:val="60"/>
        </w:trPr>
        <w:tc>
          <w:tcPr>
            <w:tcW w:w="2735" w:type="dxa"/>
            <w:gridSpan w:val="2"/>
            <w:tcBorders>
              <w:top w:val="single" w:sz="4" w:space="0" w:color="auto"/>
              <w:left w:val="single" w:sz="4" w:space="0" w:color="auto"/>
              <w:bottom w:val="nil"/>
              <w:right w:val="single" w:sz="4" w:space="0" w:color="000000"/>
            </w:tcBorders>
            <w:noWrap/>
            <w:vAlign w:val="center"/>
          </w:tcPr>
          <w:p w:rsidR="00A07D59" w:rsidRPr="00BF7F26" w:rsidRDefault="00A07D59" w:rsidP="00A07D59">
            <w:pPr>
              <w:jc w:val="center"/>
              <w:rPr>
                <w:rFonts w:ascii="Calibri" w:hAnsi="Calibri" w:cs="Arial"/>
                <w:b/>
                <w:bCs/>
                <w:sz w:val="20"/>
                <w:szCs w:val="20"/>
              </w:rPr>
            </w:pPr>
            <w:r>
              <w:rPr>
                <w:rFonts w:ascii="Calibri" w:hAnsi="Calibri" w:cs="Arial"/>
                <w:b/>
                <w:bCs/>
                <w:sz w:val="20"/>
                <w:szCs w:val="20"/>
              </w:rPr>
              <w:t xml:space="preserve"> FONTE 280</w:t>
            </w:r>
          </w:p>
        </w:tc>
        <w:tc>
          <w:tcPr>
            <w:tcW w:w="1624" w:type="dxa"/>
            <w:tcBorders>
              <w:top w:val="single" w:sz="4" w:space="0" w:color="auto"/>
              <w:left w:val="nil"/>
              <w:bottom w:val="nil"/>
              <w:right w:val="single" w:sz="4" w:space="0" w:color="auto"/>
            </w:tcBorders>
            <w:noWrap/>
            <w:vAlign w:val="center"/>
          </w:tcPr>
          <w:p w:rsidR="00A07D59" w:rsidRDefault="00A07D59" w:rsidP="00A07D59">
            <w:pPr>
              <w:jc w:val="right"/>
              <w:rPr>
                <w:rFonts w:ascii="Calibri" w:eastAsia="Arial Unicode MS" w:hAnsi="Calibri" w:cs="Arial"/>
                <w:b/>
                <w:sz w:val="20"/>
                <w:szCs w:val="20"/>
              </w:rPr>
            </w:pPr>
            <w:r>
              <w:rPr>
                <w:rFonts w:ascii="Calibri" w:eastAsia="Arial Unicode MS" w:hAnsi="Calibri" w:cs="Arial"/>
                <w:b/>
                <w:sz w:val="20"/>
                <w:szCs w:val="20"/>
              </w:rPr>
              <w:t>509.999,98</w:t>
            </w:r>
          </w:p>
        </w:tc>
        <w:tc>
          <w:tcPr>
            <w:tcW w:w="5564" w:type="dxa"/>
            <w:gridSpan w:val="5"/>
            <w:vMerge/>
            <w:tcBorders>
              <w:left w:val="single" w:sz="4" w:space="0" w:color="auto"/>
              <w:right w:val="single" w:sz="4" w:space="0" w:color="000000"/>
            </w:tcBorders>
            <w:noWrap/>
            <w:vAlign w:val="center"/>
          </w:tcPr>
          <w:p w:rsidR="00A07D59" w:rsidRDefault="00A07D59" w:rsidP="00A07D59">
            <w:pPr>
              <w:jc w:val="center"/>
              <w:rPr>
                <w:rFonts w:ascii="Calibri" w:eastAsia="Arial Unicode MS" w:hAnsi="Calibri" w:cs="Arial"/>
                <w:b/>
              </w:rPr>
            </w:pPr>
          </w:p>
        </w:tc>
      </w:tr>
      <w:tr w:rsidR="00A07D59" w:rsidRPr="00DD2AE7" w:rsidTr="00CA2C26">
        <w:trPr>
          <w:trHeight w:val="540"/>
        </w:trPr>
        <w:tc>
          <w:tcPr>
            <w:tcW w:w="1206" w:type="dxa"/>
            <w:tcBorders>
              <w:top w:val="single" w:sz="4" w:space="0" w:color="auto"/>
              <w:left w:val="single" w:sz="4" w:space="0" w:color="auto"/>
              <w:bottom w:val="single" w:sz="4" w:space="0" w:color="auto"/>
              <w:right w:val="nil"/>
            </w:tcBorders>
            <w:vAlign w:val="center"/>
          </w:tcPr>
          <w:p w:rsidR="00A07D59" w:rsidRPr="00DD2AE7" w:rsidRDefault="00A07D59" w:rsidP="00A07D59">
            <w:pPr>
              <w:jc w:val="center"/>
              <w:rPr>
                <w:rFonts w:ascii="Calibri" w:eastAsia="Arial Unicode MS" w:hAnsi="Calibri" w:cs="Arial"/>
                <w:b/>
                <w:bCs/>
                <w:sz w:val="20"/>
                <w:szCs w:val="20"/>
              </w:rPr>
            </w:pPr>
            <w:r w:rsidRPr="00DD2AE7">
              <w:rPr>
                <w:rFonts w:ascii="Calibri" w:hAnsi="Calibri" w:cs="Arial"/>
                <w:b/>
                <w:bCs/>
                <w:sz w:val="20"/>
                <w:szCs w:val="20"/>
              </w:rPr>
              <w:t>ITEM</w:t>
            </w: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A07D59" w:rsidRPr="00DD2AE7" w:rsidRDefault="00A07D59" w:rsidP="00A07D59">
            <w:pPr>
              <w:jc w:val="center"/>
              <w:rPr>
                <w:rFonts w:ascii="Calibri" w:eastAsia="Arial Unicode MS" w:hAnsi="Calibri" w:cs="Arial"/>
                <w:b/>
                <w:bCs/>
                <w:sz w:val="20"/>
                <w:szCs w:val="20"/>
              </w:rPr>
            </w:pPr>
            <w:r w:rsidRPr="00DD2AE7">
              <w:rPr>
                <w:rFonts w:ascii="Calibri" w:hAnsi="Calibri" w:cs="Arial"/>
                <w:b/>
                <w:bCs/>
                <w:sz w:val="20"/>
                <w:szCs w:val="20"/>
              </w:rPr>
              <w:t>ESPECIFICAÇÕES DO MATERIAL OU SERVIÇO</w:t>
            </w:r>
          </w:p>
        </w:tc>
        <w:tc>
          <w:tcPr>
            <w:tcW w:w="902" w:type="dxa"/>
            <w:tcBorders>
              <w:top w:val="single" w:sz="4" w:space="0" w:color="auto"/>
              <w:left w:val="nil"/>
              <w:bottom w:val="single" w:sz="4" w:space="0" w:color="auto"/>
              <w:right w:val="single" w:sz="4" w:space="0" w:color="auto"/>
            </w:tcBorders>
            <w:vAlign w:val="center"/>
          </w:tcPr>
          <w:p w:rsidR="00A07D59" w:rsidRPr="00DD2AE7" w:rsidRDefault="00A07D59" w:rsidP="00A07D59">
            <w:pPr>
              <w:jc w:val="center"/>
              <w:rPr>
                <w:rFonts w:ascii="Calibri" w:eastAsia="Arial Unicode MS" w:hAnsi="Calibri" w:cs="Arial"/>
                <w:b/>
                <w:bCs/>
                <w:sz w:val="20"/>
                <w:szCs w:val="20"/>
              </w:rPr>
            </w:pPr>
            <w:r w:rsidRPr="00DD2AE7">
              <w:rPr>
                <w:rFonts w:ascii="Calibri" w:hAnsi="Calibri" w:cs="Arial"/>
                <w:b/>
                <w:bCs/>
                <w:sz w:val="20"/>
                <w:szCs w:val="20"/>
              </w:rPr>
              <w:t>UNIDADE</w:t>
            </w:r>
          </w:p>
        </w:tc>
        <w:tc>
          <w:tcPr>
            <w:tcW w:w="912" w:type="dxa"/>
            <w:tcBorders>
              <w:top w:val="single" w:sz="4" w:space="0" w:color="auto"/>
              <w:left w:val="nil"/>
              <w:bottom w:val="single" w:sz="4" w:space="0" w:color="auto"/>
              <w:right w:val="single" w:sz="4" w:space="0" w:color="auto"/>
            </w:tcBorders>
            <w:vAlign w:val="center"/>
          </w:tcPr>
          <w:p w:rsidR="00A07D59" w:rsidRPr="00DD2AE7" w:rsidRDefault="00A07D59" w:rsidP="00A07D59">
            <w:pPr>
              <w:jc w:val="center"/>
              <w:rPr>
                <w:rFonts w:ascii="Calibri" w:eastAsia="Arial Unicode MS" w:hAnsi="Calibri" w:cs="Arial"/>
                <w:b/>
                <w:bCs/>
                <w:sz w:val="20"/>
                <w:szCs w:val="20"/>
              </w:rPr>
            </w:pPr>
            <w:r w:rsidRPr="00DD2AE7">
              <w:rPr>
                <w:rFonts w:ascii="Calibri" w:hAnsi="Calibri" w:cs="Arial"/>
                <w:b/>
                <w:bCs/>
                <w:sz w:val="20"/>
                <w:szCs w:val="20"/>
              </w:rPr>
              <w:t>QUANT.</w:t>
            </w:r>
          </w:p>
        </w:tc>
        <w:tc>
          <w:tcPr>
            <w:tcW w:w="900" w:type="dxa"/>
            <w:tcBorders>
              <w:top w:val="single" w:sz="4" w:space="0" w:color="auto"/>
              <w:left w:val="nil"/>
              <w:bottom w:val="single" w:sz="4" w:space="0" w:color="auto"/>
              <w:right w:val="single" w:sz="4" w:space="0" w:color="auto"/>
            </w:tcBorders>
            <w:vAlign w:val="center"/>
          </w:tcPr>
          <w:p w:rsidR="00A07D59" w:rsidRPr="00DD2AE7" w:rsidRDefault="00A07D59" w:rsidP="00A07D59">
            <w:pPr>
              <w:jc w:val="center"/>
              <w:rPr>
                <w:rFonts w:ascii="Calibri" w:eastAsia="Arial Unicode MS" w:hAnsi="Calibri" w:cs="Arial"/>
                <w:b/>
                <w:bCs/>
                <w:sz w:val="20"/>
                <w:szCs w:val="20"/>
              </w:rPr>
            </w:pPr>
            <w:r w:rsidRPr="00DD2AE7">
              <w:rPr>
                <w:rFonts w:ascii="Calibri" w:hAnsi="Calibri" w:cs="Arial"/>
                <w:b/>
                <w:bCs/>
                <w:sz w:val="20"/>
                <w:szCs w:val="20"/>
              </w:rPr>
              <w:t>PREÇO UNIT. R$</w:t>
            </w:r>
          </w:p>
        </w:tc>
        <w:tc>
          <w:tcPr>
            <w:tcW w:w="1255" w:type="dxa"/>
            <w:tcBorders>
              <w:top w:val="single" w:sz="4" w:space="0" w:color="auto"/>
              <w:left w:val="nil"/>
              <w:bottom w:val="single" w:sz="4" w:space="0" w:color="auto"/>
              <w:right w:val="single" w:sz="4" w:space="0" w:color="auto"/>
            </w:tcBorders>
            <w:vAlign w:val="center"/>
          </w:tcPr>
          <w:p w:rsidR="00A07D59" w:rsidRPr="00DD2AE7" w:rsidRDefault="00A07D59" w:rsidP="00A07D59">
            <w:pPr>
              <w:jc w:val="center"/>
              <w:rPr>
                <w:rFonts w:ascii="Calibri" w:eastAsia="Arial Unicode MS" w:hAnsi="Calibri" w:cs="Arial"/>
                <w:b/>
                <w:bCs/>
                <w:sz w:val="20"/>
                <w:szCs w:val="20"/>
              </w:rPr>
            </w:pPr>
            <w:r w:rsidRPr="00DD2AE7">
              <w:rPr>
                <w:rFonts w:ascii="Calibri" w:hAnsi="Calibri" w:cs="Arial"/>
                <w:b/>
                <w:bCs/>
                <w:sz w:val="20"/>
                <w:szCs w:val="20"/>
              </w:rPr>
              <w:t>PREÇO TOTAL R$</w:t>
            </w:r>
          </w:p>
        </w:tc>
      </w:tr>
      <w:tr w:rsidR="00A07D59" w:rsidRPr="00DD2AE7" w:rsidTr="00CA2C26">
        <w:trPr>
          <w:trHeight w:val="7548"/>
        </w:trPr>
        <w:tc>
          <w:tcPr>
            <w:tcW w:w="1206" w:type="dxa"/>
            <w:tcBorders>
              <w:top w:val="single" w:sz="4" w:space="0" w:color="auto"/>
              <w:left w:val="single" w:sz="4" w:space="0" w:color="auto"/>
              <w:bottom w:val="single" w:sz="4" w:space="0" w:color="auto"/>
              <w:right w:val="nil"/>
            </w:tcBorders>
          </w:tcPr>
          <w:p w:rsidR="00A07D59" w:rsidRPr="00DD2AE7" w:rsidRDefault="00A07D59" w:rsidP="00A07D59">
            <w:pPr>
              <w:jc w:val="center"/>
              <w:rPr>
                <w:rFonts w:ascii="Calibri" w:hAnsi="Calibri" w:cs="Arial"/>
                <w:b/>
                <w:bCs/>
                <w:sz w:val="20"/>
                <w:szCs w:val="20"/>
              </w:rPr>
            </w:pPr>
            <w:r>
              <w:rPr>
                <w:rFonts w:ascii="Calibri" w:hAnsi="Calibri" w:cs="Arial"/>
                <w:b/>
                <w:bCs/>
                <w:sz w:val="20"/>
                <w:szCs w:val="20"/>
              </w:rPr>
              <w:t>01</w:t>
            </w:r>
          </w:p>
        </w:tc>
        <w:tc>
          <w:tcPr>
            <w:tcW w:w="4748" w:type="dxa"/>
            <w:gridSpan w:val="3"/>
            <w:tcBorders>
              <w:top w:val="single" w:sz="4" w:space="0" w:color="auto"/>
              <w:left w:val="single" w:sz="4" w:space="0" w:color="auto"/>
              <w:bottom w:val="single" w:sz="4" w:space="0" w:color="auto"/>
              <w:right w:val="single" w:sz="4" w:space="0" w:color="000000"/>
            </w:tcBorders>
          </w:tcPr>
          <w:p w:rsidR="00A07D59" w:rsidRDefault="00A07D59" w:rsidP="00A07D59">
            <w:pPr>
              <w:jc w:val="both"/>
              <w:rPr>
                <w:rFonts w:ascii="Calibri" w:hAnsi="Calibri" w:cs="Arial"/>
                <w:bCs/>
                <w:sz w:val="20"/>
                <w:szCs w:val="20"/>
              </w:rPr>
            </w:pPr>
            <w:r>
              <w:rPr>
                <w:rFonts w:ascii="Calibri" w:hAnsi="Calibri" w:cs="Arial"/>
                <w:bCs/>
                <w:sz w:val="20"/>
                <w:szCs w:val="20"/>
              </w:rPr>
              <w:t>Contratação de empresa de engenharia para execução de obra, conforme Projetos, Planilha Orçamentária, Memorial Descritivo e Cronograma Físico-financeiro, relacionados com os serviços discriminados:</w:t>
            </w:r>
          </w:p>
          <w:p w:rsidR="00A07D59" w:rsidRDefault="00A07D59" w:rsidP="00A07D59">
            <w:pPr>
              <w:jc w:val="both"/>
              <w:rPr>
                <w:rFonts w:ascii="Calibri" w:hAnsi="Calibri" w:cs="Arial"/>
                <w:bCs/>
                <w:sz w:val="20"/>
                <w:szCs w:val="20"/>
              </w:rPr>
            </w:pPr>
          </w:p>
          <w:p w:rsidR="00A07D59" w:rsidRDefault="00A07D59" w:rsidP="00A07D59">
            <w:pPr>
              <w:jc w:val="both"/>
              <w:rPr>
                <w:rFonts w:ascii="Calibri" w:hAnsi="Calibri" w:cs="Arial"/>
                <w:b/>
                <w:bCs/>
                <w:sz w:val="20"/>
                <w:szCs w:val="20"/>
              </w:rPr>
            </w:pPr>
            <w:r>
              <w:rPr>
                <w:rFonts w:ascii="Calibri" w:hAnsi="Calibri" w:cs="Arial"/>
                <w:b/>
                <w:bCs/>
                <w:sz w:val="20"/>
                <w:szCs w:val="20"/>
              </w:rPr>
              <w:t>ITEMS RELACIONADOS EM PLANILHA.</w:t>
            </w:r>
          </w:p>
          <w:p w:rsidR="00A07D59" w:rsidRDefault="00A07D59" w:rsidP="00A07D59">
            <w:pPr>
              <w:jc w:val="both"/>
              <w:rPr>
                <w:rFonts w:ascii="Calibri" w:hAnsi="Calibri" w:cs="Arial"/>
                <w:b/>
                <w:bCs/>
                <w:sz w:val="20"/>
                <w:szCs w:val="20"/>
              </w:rPr>
            </w:pPr>
          </w:p>
          <w:p w:rsidR="00A07D59" w:rsidRPr="00964F7B" w:rsidRDefault="00A07D59" w:rsidP="00A07D59">
            <w:pPr>
              <w:jc w:val="both"/>
              <w:rPr>
                <w:rFonts w:ascii="Calibri" w:hAnsi="Calibri" w:cs="Arial"/>
                <w:b/>
                <w:bCs/>
                <w:sz w:val="20"/>
                <w:szCs w:val="20"/>
              </w:rPr>
            </w:pPr>
            <w:r w:rsidRPr="00964F7B">
              <w:rPr>
                <w:rFonts w:ascii="Calibri" w:hAnsi="Calibri" w:cs="Arial"/>
                <w:b/>
                <w:bCs/>
                <w:sz w:val="20"/>
                <w:szCs w:val="20"/>
              </w:rPr>
              <w:t>SERVIÇOS PRELIMINARES</w:t>
            </w:r>
          </w:p>
          <w:p w:rsidR="00A07D59" w:rsidRPr="00964F7B" w:rsidRDefault="00A07D59" w:rsidP="00A07D59">
            <w:pPr>
              <w:jc w:val="both"/>
              <w:rPr>
                <w:rFonts w:ascii="Calibri" w:hAnsi="Calibri" w:cs="Arial"/>
                <w:b/>
                <w:bCs/>
                <w:sz w:val="20"/>
                <w:szCs w:val="20"/>
              </w:rPr>
            </w:pPr>
            <w:r w:rsidRPr="00964F7B">
              <w:rPr>
                <w:rFonts w:ascii="Calibri" w:hAnsi="Calibri" w:cs="Arial"/>
                <w:b/>
                <w:bCs/>
                <w:sz w:val="20"/>
                <w:szCs w:val="20"/>
              </w:rPr>
              <w:t xml:space="preserve">TRANPORTES </w:t>
            </w:r>
          </w:p>
          <w:p w:rsidR="00A07D59" w:rsidRPr="00964F7B" w:rsidRDefault="00A07D59" w:rsidP="00A07D59">
            <w:pPr>
              <w:jc w:val="both"/>
              <w:rPr>
                <w:rFonts w:ascii="Calibri" w:hAnsi="Calibri" w:cs="Arial"/>
                <w:b/>
                <w:bCs/>
                <w:sz w:val="20"/>
                <w:szCs w:val="20"/>
              </w:rPr>
            </w:pPr>
            <w:r w:rsidRPr="00964F7B">
              <w:rPr>
                <w:rFonts w:ascii="Calibri" w:hAnsi="Calibri" w:cs="Arial"/>
                <w:b/>
                <w:bCs/>
                <w:sz w:val="20"/>
                <w:szCs w:val="20"/>
              </w:rPr>
              <w:t xml:space="preserve">SERVIÇO EM TERRA </w:t>
            </w:r>
          </w:p>
          <w:p w:rsidR="00A07D59" w:rsidRDefault="00A07D59" w:rsidP="00A07D59">
            <w:pPr>
              <w:jc w:val="both"/>
              <w:rPr>
                <w:rFonts w:ascii="Calibri" w:hAnsi="Calibri" w:cs="Arial"/>
                <w:b/>
                <w:bCs/>
                <w:sz w:val="20"/>
                <w:szCs w:val="20"/>
              </w:rPr>
            </w:pPr>
            <w:r w:rsidRPr="00964F7B">
              <w:rPr>
                <w:rFonts w:ascii="Calibri" w:hAnsi="Calibri" w:cs="Arial"/>
                <w:b/>
                <w:bCs/>
                <w:sz w:val="20"/>
                <w:szCs w:val="20"/>
              </w:rPr>
              <w:t>FUNDAÇÕES E SONDAGENS</w:t>
            </w:r>
          </w:p>
          <w:p w:rsidR="00A07D59" w:rsidRDefault="00A07D59" w:rsidP="00A07D59">
            <w:pPr>
              <w:jc w:val="both"/>
              <w:rPr>
                <w:rFonts w:ascii="Calibri" w:hAnsi="Calibri" w:cs="Arial"/>
                <w:b/>
                <w:bCs/>
                <w:sz w:val="20"/>
                <w:szCs w:val="20"/>
              </w:rPr>
            </w:pPr>
            <w:r>
              <w:rPr>
                <w:rFonts w:ascii="Calibri" w:hAnsi="Calibri" w:cs="Arial"/>
                <w:b/>
                <w:bCs/>
                <w:sz w:val="20"/>
                <w:szCs w:val="20"/>
              </w:rPr>
              <w:t>ESTRUTURA</w:t>
            </w:r>
          </w:p>
          <w:p w:rsidR="00A07D59" w:rsidRPr="00964F7B" w:rsidRDefault="00A07D59" w:rsidP="00A07D59">
            <w:pPr>
              <w:jc w:val="both"/>
              <w:rPr>
                <w:rFonts w:ascii="Calibri" w:hAnsi="Calibri" w:cs="Arial"/>
                <w:b/>
                <w:bCs/>
                <w:sz w:val="20"/>
                <w:szCs w:val="20"/>
              </w:rPr>
            </w:pPr>
            <w:r w:rsidRPr="00964F7B">
              <w:rPr>
                <w:rFonts w:ascii="Calibri" w:hAnsi="Calibri" w:cs="Arial"/>
                <w:b/>
                <w:bCs/>
                <w:sz w:val="20"/>
                <w:szCs w:val="20"/>
              </w:rPr>
              <w:t>INST. ELET./TELEFONICA/CAB. ESTRUTURA</w:t>
            </w:r>
          </w:p>
          <w:p w:rsidR="00A07D59" w:rsidRDefault="00A07D59" w:rsidP="00A07D59">
            <w:pPr>
              <w:jc w:val="both"/>
              <w:rPr>
                <w:rFonts w:ascii="Calibri" w:hAnsi="Calibri" w:cs="Arial"/>
                <w:b/>
                <w:bCs/>
                <w:sz w:val="20"/>
                <w:szCs w:val="20"/>
              </w:rPr>
            </w:pPr>
            <w:r w:rsidRPr="00964F7B">
              <w:rPr>
                <w:rFonts w:ascii="Calibri" w:hAnsi="Calibri" w:cs="Arial"/>
                <w:b/>
                <w:bCs/>
                <w:sz w:val="20"/>
                <w:szCs w:val="20"/>
              </w:rPr>
              <w:t>INSTALAÇÕES HIDRO-SANITÁRIAS</w:t>
            </w:r>
          </w:p>
          <w:p w:rsidR="00A07D59" w:rsidRDefault="00A07D59" w:rsidP="00A07D59">
            <w:pPr>
              <w:jc w:val="both"/>
              <w:rPr>
                <w:rFonts w:ascii="Calibri" w:hAnsi="Calibri" w:cs="Arial"/>
                <w:b/>
                <w:bCs/>
                <w:sz w:val="20"/>
                <w:szCs w:val="20"/>
              </w:rPr>
            </w:pPr>
            <w:r>
              <w:rPr>
                <w:rFonts w:ascii="Calibri" w:hAnsi="Calibri" w:cs="Arial"/>
                <w:b/>
                <w:bCs/>
                <w:sz w:val="20"/>
                <w:szCs w:val="20"/>
              </w:rPr>
              <w:t>ALVENARIA E DIVISÓRIAS</w:t>
            </w:r>
          </w:p>
          <w:p w:rsidR="00A07D59" w:rsidRDefault="00A07D59" w:rsidP="00A07D59">
            <w:pPr>
              <w:jc w:val="both"/>
              <w:rPr>
                <w:rFonts w:ascii="Calibri" w:hAnsi="Calibri" w:cs="Arial"/>
                <w:b/>
                <w:bCs/>
                <w:sz w:val="20"/>
                <w:szCs w:val="20"/>
              </w:rPr>
            </w:pPr>
            <w:r>
              <w:rPr>
                <w:rFonts w:ascii="Calibri" w:hAnsi="Calibri" w:cs="Arial"/>
                <w:b/>
                <w:bCs/>
                <w:sz w:val="20"/>
                <w:szCs w:val="20"/>
              </w:rPr>
              <w:t>COBERTURA</w:t>
            </w:r>
          </w:p>
          <w:p w:rsidR="00A07D59" w:rsidRDefault="00A07D59" w:rsidP="00A07D59">
            <w:pPr>
              <w:jc w:val="both"/>
              <w:rPr>
                <w:rFonts w:ascii="Calibri" w:hAnsi="Calibri" w:cs="Arial"/>
                <w:b/>
                <w:bCs/>
                <w:sz w:val="20"/>
                <w:szCs w:val="20"/>
              </w:rPr>
            </w:pPr>
            <w:r>
              <w:rPr>
                <w:rFonts w:ascii="Calibri" w:hAnsi="Calibri" w:cs="Arial"/>
                <w:b/>
                <w:bCs/>
                <w:sz w:val="20"/>
                <w:szCs w:val="20"/>
              </w:rPr>
              <w:t>ESQUADRIAS DE MADEIRA</w:t>
            </w:r>
          </w:p>
          <w:p w:rsidR="00A07D59" w:rsidRDefault="00A07D59" w:rsidP="00A07D59">
            <w:pPr>
              <w:jc w:val="both"/>
              <w:rPr>
                <w:rFonts w:ascii="Calibri" w:hAnsi="Calibri" w:cs="Arial"/>
                <w:b/>
                <w:bCs/>
                <w:sz w:val="20"/>
                <w:szCs w:val="20"/>
              </w:rPr>
            </w:pPr>
            <w:r>
              <w:rPr>
                <w:rFonts w:ascii="Calibri" w:hAnsi="Calibri" w:cs="Arial"/>
                <w:b/>
                <w:bCs/>
                <w:sz w:val="20"/>
                <w:szCs w:val="20"/>
              </w:rPr>
              <w:t>ESQUADRIAS METÁLICAS</w:t>
            </w:r>
          </w:p>
          <w:p w:rsidR="00A07D59" w:rsidRDefault="00A07D59" w:rsidP="00A07D59">
            <w:pPr>
              <w:jc w:val="both"/>
              <w:rPr>
                <w:rFonts w:ascii="Calibri" w:hAnsi="Calibri" w:cs="Arial"/>
                <w:b/>
                <w:bCs/>
                <w:sz w:val="20"/>
                <w:szCs w:val="20"/>
              </w:rPr>
            </w:pPr>
            <w:r>
              <w:rPr>
                <w:rFonts w:ascii="Calibri" w:hAnsi="Calibri" w:cs="Arial"/>
                <w:b/>
                <w:bCs/>
                <w:sz w:val="20"/>
                <w:szCs w:val="20"/>
              </w:rPr>
              <w:t>REVESTIMENTO DE PAREDES</w:t>
            </w:r>
          </w:p>
          <w:p w:rsidR="00A07D59" w:rsidRPr="00964F7B" w:rsidRDefault="00A07D59" w:rsidP="00A07D59">
            <w:pPr>
              <w:jc w:val="both"/>
              <w:rPr>
                <w:rFonts w:ascii="Calibri" w:hAnsi="Calibri" w:cs="Arial"/>
                <w:b/>
                <w:bCs/>
                <w:sz w:val="20"/>
                <w:szCs w:val="20"/>
              </w:rPr>
            </w:pPr>
            <w:r>
              <w:rPr>
                <w:rFonts w:ascii="Calibri" w:hAnsi="Calibri" w:cs="Arial"/>
                <w:b/>
                <w:bCs/>
                <w:sz w:val="20"/>
                <w:szCs w:val="20"/>
              </w:rPr>
              <w:t>REVESTIMENTO PISO</w:t>
            </w:r>
          </w:p>
          <w:p w:rsidR="00A07D59" w:rsidRPr="00964F7B" w:rsidRDefault="00A07D59" w:rsidP="00A07D59">
            <w:pPr>
              <w:jc w:val="both"/>
              <w:rPr>
                <w:rFonts w:ascii="Calibri" w:hAnsi="Calibri" w:cs="Arial"/>
                <w:b/>
                <w:bCs/>
                <w:sz w:val="20"/>
                <w:szCs w:val="20"/>
              </w:rPr>
            </w:pPr>
            <w:proofErr w:type="gramStart"/>
            <w:r w:rsidRPr="00964F7B">
              <w:rPr>
                <w:rFonts w:ascii="Calibri" w:hAnsi="Calibri" w:cs="Arial"/>
                <w:b/>
                <w:bCs/>
                <w:sz w:val="20"/>
                <w:szCs w:val="20"/>
              </w:rPr>
              <w:t>ADMINISTRAÇÃO - MENSALISTAS</w:t>
            </w:r>
            <w:proofErr w:type="gramEnd"/>
          </w:p>
          <w:p w:rsidR="00A07D59" w:rsidRPr="00964F7B" w:rsidRDefault="00A07D59" w:rsidP="00A07D59">
            <w:pPr>
              <w:jc w:val="both"/>
              <w:rPr>
                <w:rFonts w:ascii="Calibri" w:hAnsi="Calibri" w:cs="Arial"/>
                <w:b/>
                <w:bCs/>
                <w:sz w:val="20"/>
                <w:szCs w:val="20"/>
              </w:rPr>
            </w:pPr>
            <w:r w:rsidRPr="00964F7B">
              <w:rPr>
                <w:rFonts w:ascii="Calibri" w:hAnsi="Calibri" w:cs="Arial"/>
                <w:b/>
                <w:bCs/>
                <w:sz w:val="20"/>
                <w:szCs w:val="20"/>
              </w:rPr>
              <w:t>PINTURA</w:t>
            </w:r>
          </w:p>
          <w:p w:rsidR="00A07D59" w:rsidRPr="00CA293A" w:rsidRDefault="00A07D59" w:rsidP="00A07D59">
            <w:pPr>
              <w:jc w:val="both"/>
              <w:rPr>
                <w:rFonts w:ascii="Calibri" w:hAnsi="Calibri" w:cs="Arial"/>
                <w:b/>
                <w:bCs/>
                <w:sz w:val="20"/>
                <w:szCs w:val="20"/>
              </w:rPr>
            </w:pPr>
            <w:r w:rsidRPr="00964F7B">
              <w:rPr>
                <w:rFonts w:ascii="Calibri" w:hAnsi="Calibri" w:cs="Arial"/>
                <w:b/>
                <w:bCs/>
                <w:sz w:val="20"/>
                <w:szCs w:val="20"/>
              </w:rPr>
              <w:t>DIVERSOS</w:t>
            </w:r>
          </w:p>
        </w:tc>
        <w:tc>
          <w:tcPr>
            <w:tcW w:w="902" w:type="dxa"/>
            <w:tcBorders>
              <w:top w:val="single" w:sz="4" w:space="0" w:color="auto"/>
              <w:left w:val="nil"/>
              <w:bottom w:val="single" w:sz="4" w:space="0" w:color="auto"/>
              <w:right w:val="single" w:sz="4" w:space="0" w:color="auto"/>
            </w:tcBorders>
          </w:tcPr>
          <w:p w:rsidR="00A07D59" w:rsidRPr="00DD2AE7" w:rsidRDefault="00A07D59" w:rsidP="00A07D59">
            <w:pPr>
              <w:jc w:val="center"/>
              <w:rPr>
                <w:rFonts w:ascii="Calibri" w:hAnsi="Calibri" w:cs="Arial"/>
                <w:b/>
                <w:bCs/>
                <w:sz w:val="20"/>
                <w:szCs w:val="20"/>
              </w:rPr>
            </w:pPr>
          </w:p>
        </w:tc>
        <w:tc>
          <w:tcPr>
            <w:tcW w:w="912" w:type="dxa"/>
            <w:tcBorders>
              <w:top w:val="single" w:sz="4" w:space="0" w:color="auto"/>
              <w:left w:val="nil"/>
              <w:bottom w:val="single" w:sz="4" w:space="0" w:color="auto"/>
              <w:right w:val="single" w:sz="4" w:space="0" w:color="auto"/>
            </w:tcBorders>
          </w:tcPr>
          <w:p w:rsidR="00A07D59" w:rsidRDefault="00A07D59" w:rsidP="00A07D59">
            <w:pPr>
              <w:jc w:val="center"/>
              <w:rPr>
                <w:rFonts w:ascii="Calibri" w:hAnsi="Calibri" w:cs="Arial"/>
                <w:b/>
                <w:bCs/>
                <w:sz w:val="20"/>
                <w:szCs w:val="20"/>
              </w:rPr>
            </w:pPr>
          </w:p>
          <w:p w:rsidR="00A07D59" w:rsidRDefault="00A07D59" w:rsidP="00A07D59">
            <w:pPr>
              <w:jc w:val="center"/>
              <w:rPr>
                <w:rFonts w:ascii="Calibri" w:hAnsi="Calibri" w:cs="Arial"/>
                <w:b/>
                <w:bCs/>
                <w:sz w:val="20"/>
                <w:szCs w:val="20"/>
              </w:rPr>
            </w:pPr>
          </w:p>
          <w:p w:rsidR="00A07D59" w:rsidRDefault="00A07D59" w:rsidP="00A07D59">
            <w:pPr>
              <w:jc w:val="center"/>
              <w:rPr>
                <w:rFonts w:ascii="Calibri" w:hAnsi="Calibri" w:cs="Arial"/>
                <w:b/>
                <w:bCs/>
                <w:sz w:val="20"/>
                <w:szCs w:val="20"/>
              </w:rPr>
            </w:pPr>
          </w:p>
          <w:p w:rsidR="00A07D59" w:rsidRDefault="00A07D59" w:rsidP="00A07D59">
            <w:pPr>
              <w:jc w:val="center"/>
              <w:rPr>
                <w:rFonts w:ascii="Calibri" w:hAnsi="Calibri" w:cs="Arial"/>
                <w:b/>
                <w:bCs/>
                <w:sz w:val="20"/>
                <w:szCs w:val="20"/>
              </w:rPr>
            </w:pPr>
          </w:p>
          <w:p w:rsidR="00A07D59" w:rsidRDefault="00A07D59" w:rsidP="00A07D59">
            <w:pPr>
              <w:jc w:val="center"/>
              <w:rPr>
                <w:rFonts w:ascii="Calibri" w:hAnsi="Calibri" w:cs="Arial"/>
                <w:b/>
                <w:bCs/>
                <w:sz w:val="20"/>
                <w:szCs w:val="20"/>
              </w:rPr>
            </w:pPr>
          </w:p>
          <w:p w:rsidR="00A07D59" w:rsidRDefault="00A07D59" w:rsidP="00A07D59">
            <w:pPr>
              <w:jc w:val="center"/>
              <w:rPr>
                <w:rFonts w:ascii="Calibri" w:hAnsi="Calibri" w:cs="Arial"/>
                <w:b/>
                <w:bCs/>
                <w:sz w:val="20"/>
                <w:szCs w:val="20"/>
              </w:rPr>
            </w:pPr>
          </w:p>
          <w:p w:rsidR="00A07D59" w:rsidRDefault="00A07D59" w:rsidP="00A07D59">
            <w:pPr>
              <w:jc w:val="center"/>
              <w:rPr>
                <w:rFonts w:ascii="Calibri" w:hAnsi="Calibri" w:cs="Arial"/>
                <w:b/>
                <w:bCs/>
                <w:sz w:val="20"/>
                <w:szCs w:val="20"/>
              </w:rPr>
            </w:pPr>
          </w:p>
          <w:p w:rsidR="00A07D59" w:rsidRDefault="00A07D59" w:rsidP="00A07D59">
            <w:pPr>
              <w:jc w:val="center"/>
              <w:rPr>
                <w:rFonts w:ascii="Calibri" w:hAnsi="Calibri" w:cs="Arial"/>
                <w:b/>
                <w:bCs/>
                <w:sz w:val="20"/>
                <w:szCs w:val="20"/>
              </w:rPr>
            </w:pPr>
            <w:proofErr w:type="gramStart"/>
            <w:r>
              <w:rPr>
                <w:rFonts w:ascii="Calibri" w:hAnsi="Calibri" w:cs="Arial"/>
                <w:b/>
                <w:bCs/>
                <w:sz w:val="20"/>
                <w:szCs w:val="20"/>
              </w:rPr>
              <w:t>1</w:t>
            </w:r>
            <w:proofErr w:type="gramEnd"/>
          </w:p>
          <w:p w:rsidR="00A07D59" w:rsidRDefault="00A07D59" w:rsidP="00A07D59">
            <w:pPr>
              <w:jc w:val="center"/>
              <w:rPr>
                <w:rFonts w:ascii="Calibri" w:hAnsi="Calibri" w:cs="Arial"/>
                <w:b/>
                <w:bCs/>
                <w:sz w:val="20"/>
                <w:szCs w:val="20"/>
              </w:rPr>
            </w:pPr>
            <w:proofErr w:type="gramStart"/>
            <w:r>
              <w:rPr>
                <w:rFonts w:ascii="Calibri" w:hAnsi="Calibri" w:cs="Arial"/>
                <w:b/>
                <w:bCs/>
                <w:sz w:val="20"/>
                <w:szCs w:val="20"/>
              </w:rPr>
              <w:t>1</w:t>
            </w:r>
            <w:proofErr w:type="gramEnd"/>
          </w:p>
          <w:p w:rsidR="00A07D59" w:rsidRDefault="00A07D59" w:rsidP="00A07D59">
            <w:pPr>
              <w:jc w:val="center"/>
              <w:rPr>
                <w:rFonts w:ascii="Calibri" w:hAnsi="Calibri" w:cs="Arial"/>
                <w:b/>
                <w:bCs/>
                <w:sz w:val="20"/>
                <w:szCs w:val="20"/>
              </w:rPr>
            </w:pPr>
            <w:proofErr w:type="gramStart"/>
            <w:r>
              <w:rPr>
                <w:rFonts w:ascii="Calibri" w:hAnsi="Calibri" w:cs="Arial"/>
                <w:b/>
                <w:bCs/>
                <w:sz w:val="20"/>
                <w:szCs w:val="20"/>
              </w:rPr>
              <w:t>1</w:t>
            </w:r>
            <w:proofErr w:type="gramEnd"/>
          </w:p>
          <w:p w:rsidR="00A07D59" w:rsidRDefault="00A07D59" w:rsidP="00A07D59">
            <w:pPr>
              <w:jc w:val="center"/>
              <w:rPr>
                <w:rFonts w:ascii="Calibri" w:hAnsi="Calibri" w:cs="Arial"/>
                <w:b/>
                <w:bCs/>
                <w:sz w:val="20"/>
                <w:szCs w:val="20"/>
              </w:rPr>
            </w:pPr>
            <w:proofErr w:type="gramStart"/>
            <w:r>
              <w:rPr>
                <w:rFonts w:ascii="Calibri" w:hAnsi="Calibri" w:cs="Arial"/>
                <w:b/>
                <w:bCs/>
                <w:sz w:val="20"/>
                <w:szCs w:val="20"/>
              </w:rPr>
              <w:t>1</w:t>
            </w:r>
            <w:proofErr w:type="gramEnd"/>
          </w:p>
          <w:p w:rsidR="00A07D59" w:rsidRDefault="00A07D59" w:rsidP="00A07D59">
            <w:pPr>
              <w:jc w:val="center"/>
              <w:rPr>
                <w:rFonts w:ascii="Calibri" w:hAnsi="Calibri" w:cs="Arial"/>
                <w:b/>
                <w:bCs/>
                <w:sz w:val="20"/>
                <w:szCs w:val="20"/>
              </w:rPr>
            </w:pPr>
            <w:proofErr w:type="gramStart"/>
            <w:r>
              <w:rPr>
                <w:rFonts w:ascii="Calibri" w:hAnsi="Calibri" w:cs="Arial"/>
                <w:b/>
                <w:bCs/>
                <w:sz w:val="20"/>
                <w:szCs w:val="20"/>
              </w:rPr>
              <w:t>1</w:t>
            </w:r>
            <w:proofErr w:type="gramEnd"/>
          </w:p>
          <w:p w:rsidR="00A07D59" w:rsidRDefault="00A07D59" w:rsidP="00A07D59">
            <w:pPr>
              <w:jc w:val="center"/>
              <w:rPr>
                <w:rFonts w:ascii="Calibri" w:hAnsi="Calibri" w:cs="Arial"/>
                <w:b/>
                <w:bCs/>
                <w:sz w:val="20"/>
                <w:szCs w:val="20"/>
              </w:rPr>
            </w:pPr>
            <w:proofErr w:type="gramStart"/>
            <w:r>
              <w:rPr>
                <w:rFonts w:ascii="Calibri" w:hAnsi="Calibri" w:cs="Arial"/>
                <w:b/>
                <w:bCs/>
                <w:sz w:val="20"/>
                <w:szCs w:val="20"/>
              </w:rPr>
              <w:t>1</w:t>
            </w:r>
            <w:proofErr w:type="gramEnd"/>
          </w:p>
          <w:p w:rsidR="00A07D59" w:rsidRDefault="00A07D59" w:rsidP="00A07D59">
            <w:pPr>
              <w:jc w:val="center"/>
              <w:rPr>
                <w:rFonts w:ascii="Calibri" w:hAnsi="Calibri" w:cs="Arial"/>
                <w:b/>
                <w:bCs/>
                <w:sz w:val="20"/>
                <w:szCs w:val="20"/>
              </w:rPr>
            </w:pPr>
            <w:proofErr w:type="gramStart"/>
            <w:r>
              <w:rPr>
                <w:rFonts w:ascii="Calibri" w:hAnsi="Calibri" w:cs="Arial"/>
                <w:b/>
                <w:bCs/>
                <w:sz w:val="20"/>
                <w:szCs w:val="20"/>
              </w:rPr>
              <w:t>1</w:t>
            </w:r>
            <w:proofErr w:type="gramEnd"/>
          </w:p>
          <w:p w:rsidR="00A07D59" w:rsidRDefault="00A07D59" w:rsidP="00A07D59">
            <w:pPr>
              <w:jc w:val="center"/>
              <w:rPr>
                <w:rFonts w:ascii="Calibri" w:hAnsi="Calibri" w:cs="Arial"/>
                <w:b/>
                <w:bCs/>
                <w:sz w:val="20"/>
                <w:szCs w:val="20"/>
              </w:rPr>
            </w:pPr>
            <w:proofErr w:type="gramStart"/>
            <w:r>
              <w:rPr>
                <w:rFonts w:ascii="Calibri" w:hAnsi="Calibri" w:cs="Arial"/>
                <w:b/>
                <w:bCs/>
                <w:sz w:val="20"/>
                <w:szCs w:val="20"/>
              </w:rPr>
              <w:t>1</w:t>
            </w:r>
            <w:proofErr w:type="gramEnd"/>
          </w:p>
          <w:p w:rsidR="00A07D59" w:rsidRDefault="00A07D59" w:rsidP="00A07D59">
            <w:pPr>
              <w:jc w:val="center"/>
              <w:rPr>
                <w:rFonts w:ascii="Calibri" w:hAnsi="Calibri" w:cs="Arial"/>
                <w:b/>
                <w:bCs/>
                <w:sz w:val="20"/>
                <w:szCs w:val="20"/>
              </w:rPr>
            </w:pPr>
            <w:proofErr w:type="gramStart"/>
            <w:r>
              <w:rPr>
                <w:rFonts w:ascii="Calibri" w:hAnsi="Calibri" w:cs="Arial"/>
                <w:b/>
                <w:bCs/>
                <w:sz w:val="20"/>
                <w:szCs w:val="20"/>
              </w:rPr>
              <w:t>1</w:t>
            </w:r>
            <w:proofErr w:type="gramEnd"/>
          </w:p>
          <w:p w:rsidR="00A07D59" w:rsidRDefault="00A07D59" w:rsidP="00A07D59">
            <w:pPr>
              <w:jc w:val="center"/>
              <w:rPr>
                <w:rFonts w:ascii="Calibri" w:hAnsi="Calibri" w:cs="Arial"/>
                <w:b/>
                <w:bCs/>
                <w:sz w:val="20"/>
                <w:szCs w:val="20"/>
              </w:rPr>
            </w:pPr>
            <w:proofErr w:type="gramStart"/>
            <w:r>
              <w:rPr>
                <w:rFonts w:ascii="Calibri" w:hAnsi="Calibri" w:cs="Arial"/>
                <w:b/>
                <w:bCs/>
                <w:sz w:val="20"/>
                <w:szCs w:val="20"/>
              </w:rPr>
              <w:t>1</w:t>
            </w:r>
            <w:proofErr w:type="gramEnd"/>
          </w:p>
          <w:p w:rsidR="00A07D59" w:rsidRDefault="00A07D59" w:rsidP="00A07D59">
            <w:pPr>
              <w:jc w:val="center"/>
              <w:rPr>
                <w:rFonts w:ascii="Calibri" w:hAnsi="Calibri" w:cs="Arial"/>
                <w:b/>
                <w:bCs/>
                <w:sz w:val="20"/>
                <w:szCs w:val="20"/>
              </w:rPr>
            </w:pPr>
            <w:proofErr w:type="gramStart"/>
            <w:r>
              <w:rPr>
                <w:rFonts w:ascii="Calibri" w:hAnsi="Calibri" w:cs="Arial"/>
                <w:b/>
                <w:bCs/>
                <w:sz w:val="20"/>
                <w:szCs w:val="20"/>
              </w:rPr>
              <w:t>1</w:t>
            </w:r>
            <w:proofErr w:type="gramEnd"/>
          </w:p>
          <w:p w:rsidR="00A07D59" w:rsidRDefault="00A07D59" w:rsidP="00A07D59">
            <w:pPr>
              <w:jc w:val="center"/>
              <w:rPr>
                <w:rFonts w:ascii="Calibri" w:hAnsi="Calibri" w:cs="Arial"/>
                <w:b/>
                <w:bCs/>
                <w:sz w:val="20"/>
                <w:szCs w:val="20"/>
              </w:rPr>
            </w:pPr>
            <w:proofErr w:type="gramStart"/>
            <w:r>
              <w:rPr>
                <w:rFonts w:ascii="Calibri" w:hAnsi="Calibri" w:cs="Arial"/>
                <w:b/>
                <w:bCs/>
                <w:sz w:val="20"/>
                <w:szCs w:val="20"/>
              </w:rPr>
              <w:t>1</w:t>
            </w:r>
            <w:proofErr w:type="gramEnd"/>
          </w:p>
          <w:p w:rsidR="00A07D59" w:rsidRDefault="00A07D59" w:rsidP="00A07D59">
            <w:pPr>
              <w:jc w:val="center"/>
              <w:rPr>
                <w:rFonts w:ascii="Calibri" w:hAnsi="Calibri" w:cs="Arial"/>
                <w:b/>
                <w:bCs/>
                <w:sz w:val="20"/>
                <w:szCs w:val="20"/>
              </w:rPr>
            </w:pPr>
            <w:proofErr w:type="gramStart"/>
            <w:r>
              <w:rPr>
                <w:rFonts w:ascii="Calibri" w:hAnsi="Calibri" w:cs="Arial"/>
                <w:b/>
                <w:bCs/>
                <w:sz w:val="20"/>
                <w:szCs w:val="20"/>
              </w:rPr>
              <w:t>1</w:t>
            </w:r>
            <w:proofErr w:type="gramEnd"/>
          </w:p>
          <w:p w:rsidR="00A07D59" w:rsidRDefault="00A07D59" w:rsidP="00A07D59">
            <w:pPr>
              <w:jc w:val="center"/>
              <w:rPr>
                <w:rFonts w:ascii="Calibri" w:hAnsi="Calibri" w:cs="Arial"/>
                <w:b/>
                <w:bCs/>
                <w:sz w:val="20"/>
                <w:szCs w:val="20"/>
              </w:rPr>
            </w:pPr>
            <w:proofErr w:type="gramStart"/>
            <w:r>
              <w:rPr>
                <w:rFonts w:ascii="Calibri" w:hAnsi="Calibri" w:cs="Arial"/>
                <w:b/>
                <w:bCs/>
                <w:sz w:val="20"/>
                <w:szCs w:val="20"/>
              </w:rPr>
              <w:t>1</w:t>
            </w:r>
            <w:proofErr w:type="gramEnd"/>
          </w:p>
          <w:p w:rsidR="00A07D59" w:rsidRDefault="00A07D59" w:rsidP="00A07D59">
            <w:pPr>
              <w:jc w:val="center"/>
              <w:rPr>
                <w:rFonts w:ascii="Calibri" w:hAnsi="Calibri" w:cs="Arial"/>
                <w:b/>
                <w:bCs/>
                <w:sz w:val="20"/>
                <w:szCs w:val="20"/>
              </w:rPr>
            </w:pPr>
            <w:proofErr w:type="gramStart"/>
            <w:r>
              <w:rPr>
                <w:rFonts w:ascii="Calibri" w:hAnsi="Calibri" w:cs="Arial"/>
                <w:b/>
                <w:bCs/>
                <w:sz w:val="20"/>
                <w:szCs w:val="20"/>
              </w:rPr>
              <w:t>1</w:t>
            </w:r>
            <w:proofErr w:type="gramEnd"/>
          </w:p>
          <w:p w:rsidR="00A07D59" w:rsidRPr="00DD2AE7" w:rsidRDefault="00A07D59" w:rsidP="00A07D59">
            <w:pPr>
              <w:jc w:val="center"/>
              <w:rPr>
                <w:rFonts w:ascii="Calibri" w:hAnsi="Calibri" w:cs="Arial"/>
                <w:b/>
                <w:bCs/>
                <w:sz w:val="20"/>
                <w:szCs w:val="20"/>
              </w:rPr>
            </w:pPr>
            <w:proofErr w:type="gramStart"/>
            <w:r>
              <w:rPr>
                <w:rFonts w:ascii="Calibri" w:hAnsi="Calibri" w:cs="Arial"/>
                <w:b/>
                <w:bCs/>
                <w:sz w:val="20"/>
                <w:szCs w:val="20"/>
              </w:rPr>
              <w:t>1</w:t>
            </w:r>
            <w:proofErr w:type="gramEnd"/>
          </w:p>
        </w:tc>
        <w:tc>
          <w:tcPr>
            <w:tcW w:w="900" w:type="dxa"/>
            <w:tcBorders>
              <w:top w:val="single" w:sz="4" w:space="0" w:color="auto"/>
              <w:left w:val="nil"/>
              <w:bottom w:val="single" w:sz="4" w:space="0" w:color="auto"/>
              <w:right w:val="single" w:sz="4" w:space="0" w:color="auto"/>
            </w:tcBorders>
          </w:tcPr>
          <w:p w:rsidR="00A07D59" w:rsidRPr="00DD2AE7" w:rsidRDefault="00A07D59" w:rsidP="00A07D59">
            <w:pPr>
              <w:jc w:val="center"/>
              <w:rPr>
                <w:rFonts w:ascii="Calibri" w:hAnsi="Calibri" w:cs="Arial"/>
                <w:b/>
                <w:bCs/>
                <w:sz w:val="20"/>
                <w:szCs w:val="20"/>
              </w:rPr>
            </w:pPr>
          </w:p>
        </w:tc>
        <w:tc>
          <w:tcPr>
            <w:tcW w:w="1255" w:type="dxa"/>
            <w:tcBorders>
              <w:top w:val="single" w:sz="4" w:space="0" w:color="auto"/>
              <w:left w:val="nil"/>
              <w:bottom w:val="single" w:sz="4" w:space="0" w:color="auto"/>
              <w:right w:val="single" w:sz="4" w:space="0" w:color="auto"/>
            </w:tcBorders>
          </w:tcPr>
          <w:p w:rsidR="00A07D59" w:rsidRDefault="00A07D59" w:rsidP="00A07D59">
            <w:pPr>
              <w:jc w:val="center"/>
              <w:rPr>
                <w:rFonts w:ascii="Calibri" w:hAnsi="Calibri" w:cs="Arial"/>
                <w:b/>
                <w:bCs/>
                <w:sz w:val="20"/>
                <w:szCs w:val="20"/>
              </w:rPr>
            </w:pPr>
            <w:r>
              <w:rPr>
                <w:rFonts w:ascii="Calibri" w:hAnsi="Calibri" w:cs="Arial"/>
                <w:b/>
                <w:bCs/>
                <w:sz w:val="20"/>
                <w:szCs w:val="20"/>
              </w:rPr>
              <w:t>695.169,64</w:t>
            </w:r>
          </w:p>
          <w:p w:rsidR="00A07D59" w:rsidRDefault="00A07D59" w:rsidP="00A07D59">
            <w:pPr>
              <w:rPr>
                <w:rFonts w:ascii="Calibri" w:hAnsi="Calibri" w:cs="Arial"/>
                <w:b/>
                <w:bCs/>
                <w:sz w:val="20"/>
                <w:szCs w:val="20"/>
              </w:rPr>
            </w:pPr>
          </w:p>
          <w:p w:rsidR="00A07D59" w:rsidRDefault="00A07D59" w:rsidP="00A07D59">
            <w:pPr>
              <w:rPr>
                <w:rFonts w:ascii="Calibri" w:hAnsi="Calibri" w:cs="Arial"/>
                <w:b/>
                <w:bCs/>
                <w:sz w:val="20"/>
                <w:szCs w:val="20"/>
              </w:rPr>
            </w:pPr>
          </w:p>
          <w:p w:rsidR="00A07D59" w:rsidRDefault="00A07D59" w:rsidP="00A07D59">
            <w:pPr>
              <w:rPr>
                <w:rFonts w:ascii="Calibri" w:hAnsi="Calibri" w:cs="Arial"/>
                <w:b/>
                <w:bCs/>
                <w:sz w:val="20"/>
                <w:szCs w:val="20"/>
              </w:rPr>
            </w:pPr>
          </w:p>
          <w:p w:rsidR="00A07D59" w:rsidRDefault="00A07D59" w:rsidP="00A07D59">
            <w:pPr>
              <w:rPr>
                <w:rFonts w:ascii="Calibri" w:hAnsi="Calibri" w:cs="Arial"/>
                <w:b/>
                <w:bCs/>
                <w:sz w:val="20"/>
                <w:szCs w:val="20"/>
              </w:rPr>
            </w:pPr>
          </w:p>
          <w:p w:rsidR="00A07D59" w:rsidRDefault="00A07D59" w:rsidP="00A07D59">
            <w:pPr>
              <w:rPr>
                <w:rFonts w:ascii="Calibri" w:hAnsi="Calibri" w:cs="Arial"/>
                <w:b/>
                <w:bCs/>
                <w:sz w:val="20"/>
                <w:szCs w:val="20"/>
              </w:rPr>
            </w:pPr>
          </w:p>
          <w:p w:rsidR="00A07D59" w:rsidRDefault="00A07D59" w:rsidP="00A07D59">
            <w:pPr>
              <w:rPr>
                <w:rFonts w:ascii="Calibri" w:hAnsi="Calibri" w:cs="Arial"/>
                <w:b/>
                <w:bCs/>
                <w:sz w:val="20"/>
                <w:szCs w:val="20"/>
              </w:rPr>
            </w:pPr>
          </w:p>
          <w:p w:rsidR="00A07D59" w:rsidRPr="00CA4B40" w:rsidRDefault="00A07D59" w:rsidP="00A07D59">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27.054,79</w:t>
            </w:r>
          </w:p>
          <w:p w:rsidR="00A07D59" w:rsidRPr="00CA4B40" w:rsidRDefault="00A07D59" w:rsidP="00A07D59">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2.395,85</w:t>
            </w:r>
          </w:p>
          <w:p w:rsidR="00A07D59" w:rsidRPr="00CA4B40" w:rsidRDefault="00A07D59" w:rsidP="00A07D59">
            <w:pPr>
              <w:jc w:val="right"/>
              <w:rPr>
                <w:rFonts w:ascii="Calibri" w:hAnsi="Calibri" w:cs="Arial"/>
                <w:b/>
                <w:bCs/>
                <w:sz w:val="20"/>
                <w:szCs w:val="20"/>
              </w:rPr>
            </w:pPr>
            <w:r>
              <w:rPr>
                <w:rFonts w:ascii="Calibri" w:hAnsi="Calibri" w:cs="Arial"/>
                <w:b/>
                <w:bCs/>
                <w:sz w:val="20"/>
                <w:szCs w:val="20"/>
              </w:rPr>
              <w:t>33.875,70</w:t>
            </w:r>
            <w:r w:rsidRPr="00CA4B40">
              <w:rPr>
                <w:rFonts w:ascii="Calibri" w:hAnsi="Calibri" w:cs="Arial"/>
                <w:b/>
                <w:bCs/>
                <w:sz w:val="20"/>
                <w:szCs w:val="20"/>
              </w:rPr>
              <w:t xml:space="preserve">        </w:t>
            </w:r>
          </w:p>
          <w:p w:rsidR="00A07D59" w:rsidRPr="00CA4B40" w:rsidRDefault="00A07D59" w:rsidP="00A07D59">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58.949,49</w:t>
            </w:r>
          </w:p>
          <w:p w:rsidR="00A07D59" w:rsidRPr="00CA4B40" w:rsidRDefault="00A07D59" w:rsidP="00A07D59">
            <w:pPr>
              <w:jc w:val="right"/>
              <w:rPr>
                <w:rFonts w:ascii="Calibri" w:hAnsi="Calibri" w:cs="Arial"/>
                <w:b/>
                <w:bCs/>
                <w:sz w:val="20"/>
                <w:szCs w:val="20"/>
              </w:rPr>
            </w:pPr>
            <w:r>
              <w:rPr>
                <w:rFonts w:ascii="Calibri" w:hAnsi="Calibri" w:cs="Arial"/>
                <w:b/>
                <w:bCs/>
                <w:sz w:val="20"/>
                <w:szCs w:val="20"/>
              </w:rPr>
              <w:t>46.482,68</w:t>
            </w:r>
          </w:p>
          <w:p w:rsidR="00A07D59" w:rsidRPr="00CA4B40" w:rsidRDefault="00A07D59" w:rsidP="00A07D59">
            <w:pPr>
              <w:jc w:val="right"/>
              <w:rPr>
                <w:rFonts w:ascii="Calibri" w:hAnsi="Calibri" w:cs="Arial"/>
                <w:b/>
                <w:bCs/>
                <w:sz w:val="20"/>
                <w:szCs w:val="20"/>
              </w:rPr>
            </w:pPr>
            <w:r>
              <w:rPr>
                <w:rFonts w:ascii="Calibri" w:hAnsi="Calibri" w:cs="Arial"/>
                <w:b/>
                <w:bCs/>
                <w:sz w:val="20"/>
                <w:szCs w:val="20"/>
              </w:rPr>
              <w:t>17.055,24</w:t>
            </w:r>
            <w:r w:rsidRPr="00CA4B40">
              <w:rPr>
                <w:rFonts w:ascii="Calibri" w:hAnsi="Calibri" w:cs="Arial"/>
                <w:b/>
                <w:bCs/>
                <w:sz w:val="20"/>
                <w:szCs w:val="20"/>
              </w:rPr>
              <w:t xml:space="preserve">       </w:t>
            </w:r>
          </w:p>
          <w:p w:rsidR="00A07D59" w:rsidRPr="00CA4B40" w:rsidRDefault="00A07D59" w:rsidP="00A07D59">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40.519,08</w:t>
            </w:r>
          </w:p>
          <w:p w:rsidR="00A07D59" w:rsidRDefault="00A07D59" w:rsidP="00A07D59">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33.234,79</w:t>
            </w:r>
          </w:p>
          <w:p w:rsidR="00A07D59" w:rsidRDefault="00A07D59" w:rsidP="00A07D59">
            <w:pPr>
              <w:jc w:val="right"/>
              <w:rPr>
                <w:rFonts w:ascii="Calibri" w:hAnsi="Calibri" w:cs="Arial"/>
                <w:b/>
                <w:bCs/>
                <w:sz w:val="20"/>
                <w:szCs w:val="20"/>
              </w:rPr>
            </w:pPr>
            <w:r>
              <w:rPr>
                <w:rFonts w:ascii="Calibri" w:hAnsi="Calibri" w:cs="Arial"/>
                <w:b/>
                <w:bCs/>
                <w:sz w:val="20"/>
                <w:szCs w:val="20"/>
              </w:rPr>
              <w:t>163.702,30</w:t>
            </w:r>
            <w:r w:rsidRPr="00CA4B40">
              <w:rPr>
                <w:rFonts w:ascii="Calibri" w:hAnsi="Calibri" w:cs="Arial"/>
                <w:b/>
                <w:bCs/>
                <w:sz w:val="20"/>
                <w:szCs w:val="20"/>
              </w:rPr>
              <w:t xml:space="preserve">      </w:t>
            </w:r>
          </w:p>
          <w:p w:rsidR="00A07D59" w:rsidRDefault="00A07D59" w:rsidP="00A07D59">
            <w:pPr>
              <w:jc w:val="right"/>
              <w:rPr>
                <w:rFonts w:ascii="Calibri" w:hAnsi="Calibri" w:cs="Arial"/>
                <w:b/>
                <w:bCs/>
                <w:sz w:val="20"/>
                <w:szCs w:val="20"/>
              </w:rPr>
            </w:pPr>
            <w:r>
              <w:rPr>
                <w:rFonts w:ascii="Calibri" w:hAnsi="Calibri" w:cs="Arial"/>
                <w:b/>
                <w:bCs/>
                <w:sz w:val="20"/>
                <w:szCs w:val="20"/>
              </w:rPr>
              <w:t>2.048,78</w:t>
            </w:r>
          </w:p>
          <w:p w:rsidR="00A07D59" w:rsidRPr="00CA4B40" w:rsidRDefault="00A07D59" w:rsidP="00A07D59">
            <w:pPr>
              <w:jc w:val="right"/>
              <w:rPr>
                <w:rFonts w:ascii="Calibri" w:hAnsi="Calibri" w:cs="Arial"/>
                <w:b/>
                <w:bCs/>
                <w:sz w:val="20"/>
                <w:szCs w:val="20"/>
              </w:rPr>
            </w:pPr>
            <w:r>
              <w:rPr>
                <w:rFonts w:ascii="Calibri" w:hAnsi="Calibri" w:cs="Arial"/>
                <w:b/>
                <w:bCs/>
                <w:sz w:val="20"/>
                <w:szCs w:val="20"/>
              </w:rPr>
              <w:t>2.935,86</w:t>
            </w:r>
          </w:p>
          <w:p w:rsidR="00A07D59" w:rsidRPr="00CA4B40" w:rsidRDefault="00A07D59" w:rsidP="00A07D59">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22.520,39</w:t>
            </w:r>
            <w:r w:rsidRPr="00CA4B40">
              <w:rPr>
                <w:rFonts w:ascii="Calibri" w:hAnsi="Calibri" w:cs="Arial"/>
                <w:b/>
                <w:bCs/>
                <w:sz w:val="20"/>
                <w:szCs w:val="20"/>
              </w:rPr>
              <w:t xml:space="preserve"> </w:t>
            </w:r>
          </w:p>
          <w:p w:rsidR="00A07D59" w:rsidRPr="00CA4B40" w:rsidRDefault="00A07D59" w:rsidP="00A07D59">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65.470,70</w:t>
            </w:r>
          </w:p>
          <w:p w:rsidR="00A07D59" w:rsidRPr="00CA4B40" w:rsidRDefault="00A07D59" w:rsidP="00A07D59">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92.655,08</w:t>
            </w:r>
          </w:p>
          <w:p w:rsidR="00A07D59" w:rsidRPr="00CA4B40" w:rsidRDefault="00A07D59" w:rsidP="00A07D59">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43.125,79</w:t>
            </w:r>
            <w:r w:rsidRPr="00CA4B40">
              <w:rPr>
                <w:rFonts w:ascii="Calibri" w:hAnsi="Calibri" w:cs="Arial"/>
                <w:b/>
                <w:bCs/>
                <w:sz w:val="20"/>
                <w:szCs w:val="20"/>
              </w:rPr>
              <w:t xml:space="preserve"> </w:t>
            </w:r>
          </w:p>
          <w:p w:rsidR="00A07D59" w:rsidRPr="00CA4B40" w:rsidRDefault="00A07D59" w:rsidP="00A07D59">
            <w:pPr>
              <w:jc w:val="right"/>
              <w:rPr>
                <w:rFonts w:ascii="Calibri" w:hAnsi="Calibri" w:cs="Arial"/>
                <w:b/>
                <w:bCs/>
                <w:sz w:val="20"/>
                <w:szCs w:val="20"/>
              </w:rPr>
            </w:pPr>
            <w:r w:rsidRPr="00CA4B40">
              <w:rPr>
                <w:rFonts w:ascii="Calibri" w:hAnsi="Calibri" w:cs="Arial"/>
                <w:b/>
                <w:bCs/>
                <w:sz w:val="20"/>
                <w:szCs w:val="20"/>
              </w:rPr>
              <w:t xml:space="preserve">      </w:t>
            </w:r>
            <w:r>
              <w:rPr>
                <w:rFonts w:ascii="Calibri" w:hAnsi="Calibri" w:cs="Arial"/>
                <w:b/>
                <w:bCs/>
                <w:sz w:val="20"/>
                <w:szCs w:val="20"/>
              </w:rPr>
              <w:t>43.143,12</w:t>
            </w:r>
          </w:p>
        </w:tc>
      </w:tr>
      <w:tr w:rsidR="00A07D59" w:rsidRPr="00DD2AE7" w:rsidTr="00CA2C26">
        <w:trPr>
          <w:trHeight w:val="289"/>
        </w:trPr>
        <w:tc>
          <w:tcPr>
            <w:tcW w:w="8668" w:type="dxa"/>
            <w:gridSpan w:val="7"/>
            <w:tcBorders>
              <w:top w:val="single" w:sz="4" w:space="0" w:color="auto"/>
              <w:left w:val="single" w:sz="4" w:space="0" w:color="auto"/>
              <w:bottom w:val="single" w:sz="4" w:space="0" w:color="auto"/>
              <w:right w:val="single" w:sz="4" w:space="0" w:color="auto"/>
            </w:tcBorders>
            <w:vAlign w:val="center"/>
          </w:tcPr>
          <w:p w:rsidR="00A07D59" w:rsidRPr="00DD2AE7" w:rsidRDefault="00A07D59" w:rsidP="00A07D59">
            <w:pPr>
              <w:rPr>
                <w:rFonts w:ascii="Calibri" w:hAnsi="Calibri" w:cs="Arial"/>
                <w:b/>
                <w:bCs/>
                <w:sz w:val="20"/>
                <w:szCs w:val="20"/>
              </w:rPr>
            </w:pPr>
            <w:r>
              <w:rPr>
                <w:rFonts w:ascii="Calibri" w:hAnsi="Calibri" w:cs="Arial"/>
                <w:b/>
                <w:bCs/>
                <w:sz w:val="20"/>
                <w:szCs w:val="20"/>
              </w:rPr>
              <w:t xml:space="preserve">       TOTAL</w:t>
            </w:r>
          </w:p>
        </w:tc>
        <w:tc>
          <w:tcPr>
            <w:tcW w:w="1255" w:type="dxa"/>
            <w:tcBorders>
              <w:top w:val="single" w:sz="4" w:space="0" w:color="auto"/>
              <w:left w:val="nil"/>
              <w:bottom w:val="single" w:sz="4" w:space="0" w:color="auto"/>
              <w:right w:val="single" w:sz="4" w:space="0" w:color="auto"/>
            </w:tcBorders>
            <w:vAlign w:val="center"/>
          </w:tcPr>
          <w:p w:rsidR="00A07D59" w:rsidRDefault="00A07D59" w:rsidP="00A07D59">
            <w:pPr>
              <w:rPr>
                <w:rFonts w:ascii="Calibri" w:hAnsi="Calibri" w:cs="Arial"/>
                <w:b/>
                <w:bCs/>
                <w:sz w:val="20"/>
                <w:szCs w:val="20"/>
              </w:rPr>
            </w:pPr>
            <w:r>
              <w:rPr>
                <w:rFonts w:ascii="Calibri" w:hAnsi="Calibri" w:cs="Arial"/>
                <w:b/>
                <w:bCs/>
                <w:sz w:val="20"/>
                <w:szCs w:val="20"/>
              </w:rPr>
              <w:t xml:space="preserve">    695.169,64</w:t>
            </w:r>
          </w:p>
        </w:tc>
      </w:tr>
      <w:tr w:rsidR="00A07D59" w:rsidRPr="00DD2AE7" w:rsidTr="00CA2C26">
        <w:trPr>
          <w:trHeight w:val="417"/>
        </w:trPr>
        <w:tc>
          <w:tcPr>
            <w:tcW w:w="1206" w:type="dxa"/>
            <w:vMerge w:val="restart"/>
            <w:tcBorders>
              <w:top w:val="single" w:sz="4" w:space="0" w:color="auto"/>
              <w:left w:val="single" w:sz="4" w:space="0" w:color="auto"/>
              <w:right w:val="nil"/>
            </w:tcBorders>
          </w:tcPr>
          <w:p w:rsidR="00A07D59" w:rsidRDefault="00A07D59" w:rsidP="00A07D59">
            <w:pPr>
              <w:jc w:val="center"/>
              <w:rPr>
                <w:rFonts w:ascii="Calibri" w:hAnsi="Calibri" w:cs="Arial"/>
                <w:b/>
                <w:bCs/>
                <w:sz w:val="20"/>
                <w:szCs w:val="20"/>
              </w:rPr>
            </w:pPr>
          </w:p>
        </w:tc>
        <w:tc>
          <w:tcPr>
            <w:tcW w:w="8717" w:type="dxa"/>
            <w:gridSpan w:val="7"/>
            <w:tcBorders>
              <w:top w:val="single" w:sz="4" w:space="0" w:color="auto"/>
              <w:left w:val="single" w:sz="4" w:space="0" w:color="auto"/>
              <w:bottom w:val="single" w:sz="4" w:space="0" w:color="auto"/>
              <w:right w:val="single" w:sz="4" w:space="0" w:color="auto"/>
            </w:tcBorders>
            <w:vAlign w:val="center"/>
          </w:tcPr>
          <w:p w:rsidR="00A07D59" w:rsidRPr="00615F41" w:rsidRDefault="00A07D59" w:rsidP="00A07D59">
            <w:pPr>
              <w:jc w:val="center"/>
              <w:rPr>
                <w:rFonts w:ascii="Calibri" w:hAnsi="Calibri" w:cs="Arial"/>
                <w:b/>
                <w:bCs/>
                <w:sz w:val="20"/>
                <w:szCs w:val="20"/>
              </w:rPr>
            </w:pPr>
            <w:r>
              <w:rPr>
                <w:rFonts w:ascii="Calibri" w:hAnsi="Calibri" w:cs="Arial"/>
                <w:b/>
                <w:bCs/>
                <w:sz w:val="20"/>
                <w:szCs w:val="20"/>
              </w:rPr>
              <w:t>PARCELA DE MAIOR RELEVÂNCIA</w:t>
            </w:r>
          </w:p>
        </w:tc>
      </w:tr>
      <w:tr w:rsidR="00A07D59" w:rsidRPr="00DD2AE7" w:rsidTr="00CA2C26">
        <w:trPr>
          <w:trHeight w:val="281"/>
        </w:trPr>
        <w:tc>
          <w:tcPr>
            <w:tcW w:w="1206" w:type="dxa"/>
            <w:vMerge/>
            <w:tcBorders>
              <w:left w:val="single" w:sz="4" w:space="0" w:color="auto"/>
              <w:right w:val="nil"/>
            </w:tcBorders>
          </w:tcPr>
          <w:p w:rsidR="00A07D59" w:rsidRDefault="00A07D59" w:rsidP="00A07D59">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vAlign w:val="center"/>
          </w:tcPr>
          <w:p w:rsidR="00A07D59" w:rsidRDefault="00A07D59" w:rsidP="00A07D59">
            <w:pPr>
              <w:jc w:val="center"/>
              <w:rPr>
                <w:rFonts w:asciiTheme="minorHAnsi" w:hAnsiTheme="minorHAnsi" w:cs="Arial"/>
                <w:b/>
                <w:bCs/>
                <w:sz w:val="20"/>
                <w:szCs w:val="20"/>
              </w:rPr>
            </w:pPr>
            <w:r>
              <w:rPr>
                <w:rFonts w:asciiTheme="minorHAnsi" w:hAnsiTheme="minorHAnsi" w:cs="Arial"/>
                <w:b/>
                <w:bCs/>
                <w:sz w:val="20"/>
                <w:szCs w:val="20"/>
              </w:rPr>
              <w:t>SERVIÇO / DESCRIÇÃO</w:t>
            </w:r>
          </w:p>
        </w:tc>
        <w:tc>
          <w:tcPr>
            <w:tcW w:w="902" w:type="dxa"/>
            <w:tcBorders>
              <w:top w:val="single" w:sz="4" w:space="0" w:color="auto"/>
              <w:left w:val="nil"/>
              <w:bottom w:val="single" w:sz="4" w:space="0" w:color="auto"/>
              <w:right w:val="single" w:sz="4" w:space="0" w:color="auto"/>
            </w:tcBorders>
            <w:vAlign w:val="center"/>
          </w:tcPr>
          <w:p w:rsidR="00A07D59" w:rsidRPr="008622F9" w:rsidRDefault="00A07D59" w:rsidP="00A07D59">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UNIDADE</w:t>
            </w:r>
          </w:p>
        </w:tc>
        <w:tc>
          <w:tcPr>
            <w:tcW w:w="912" w:type="dxa"/>
            <w:tcBorders>
              <w:top w:val="single" w:sz="4" w:space="0" w:color="auto"/>
              <w:left w:val="nil"/>
              <w:bottom w:val="single" w:sz="4" w:space="0" w:color="auto"/>
              <w:right w:val="single" w:sz="4" w:space="0" w:color="auto"/>
            </w:tcBorders>
            <w:vAlign w:val="center"/>
          </w:tcPr>
          <w:p w:rsidR="00A07D59" w:rsidRPr="008622F9" w:rsidRDefault="00A07D59" w:rsidP="00A07D59">
            <w:pPr>
              <w:jc w:val="center"/>
              <w:rPr>
                <w:rFonts w:asciiTheme="minorHAnsi" w:eastAsia="Arial Unicode MS" w:hAnsiTheme="minorHAnsi" w:cs="Arial"/>
                <w:b/>
                <w:bCs/>
                <w:sz w:val="20"/>
                <w:szCs w:val="20"/>
              </w:rPr>
            </w:pPr>
            <w:r w:rsidRPr="008622F9">
              <w:rPr>
                <w:rFonts w:asciiTheme="minorHAnsi" w:hAnsiTheme="minorHAnsi" w:cs="Arial"/>
                <w:b/>
                <w:bCs/>
                <w:sz w:val="20"/>
                <w:szCs w:val="20"/>
              </w:rPr>
              <w:t>QUANT.</w:t>
            </w:r>
          </w:p>
        </w:tc>
        <w:tc>
          <w:tcPr>
            <w:tcW w:w="2155" w:type="dxa"/>
            <w:gridSpan w:val="2"/>
            <w:tcBorders>
              <w:top w:val="single" w:sz="4" w:space="0" w:color="auto"/>
              <w:left w:val="nil"/>
              <w:bottom w:val="single" w:sz="4" w:space="0" w:color="auto"/>
              <w:right w:val="single" w:sz="4" w:space="0" w:color="auto"/>
            </w:tcBorders>
          </w:tcPr>
          <w:p w:rsidR="00A07D59" w:rsidRDefault="00A07D59" w:rsidP="00A07D59">
            <w:pPr>
              <w:jc w:val="center"/>
              <w:rPr>
                <w:rFonts w:ascii="Calibri" w:hAnsi="Calibri" w:cs="Arial"/>
                <w:b/>
                <w:bCs/>
                <w:sz w:val="20"/>
                <w:szCs w:val="20"/>
              </w:rPr>
            </w:pPr>
            <w:r>
              <w:rPr>
                <w:rFonts w:asciiTheme="minorHAnsi" w:hAnsiTheme="minorHAnsi" w:cs="Arial"/>
                <w:b/>
                <w:bCs/>
                <w:sz w:val="20"/>
                <w:szCs w:val="20"/>
              </w:rPr>
              <w:t>PARCELA DE MAIOR RELEVÂNCIA (50%)</w:t>
            </w:r>
          </w:p>
        </w:tc>
      </w:tr>
      <w:tr w:rsidR="00A07D59" w:rsidRPr="00DD2AE7" w:rsidTr="00CA2C26">
        <w:trPr>
          <w:trHeight w:val="636"/>
        </w:trPr>
        <w:tc>
          <w:tcPr>
            <w:tcW w:w="1206" w:type="dxa"/>
            <w:vMerge/>
            <w:tcBorders>
              <w:left w:val="single" w:sz="4" w:space="0" w:color="auto"/>
              <w:bottom w:val="single" w:sz="4" w:space="0" w:color="auto"/>
              <w:right w:val="nil"/>
            </w:tcBorders>
          </w:tcPr>
          <w:p w:rsidR="00A07D59" w:rsidRDefault="00A07D59" w:rsidP="00A07D59">
            <w:pPr>
              <w:jc w:val="center"/>
              <w:rPr>
                <w:rFonts w:ascii="Calibri" w:hAnsi="Calibri" w:cs="Arial"/>
                <w:b/>
                <w:bCs/>
                <w:sz w:val="20"/>
                <w:szCs w:val="20"/>
              </w:rPr>
            </w:pPr>
          </w:p>
        </w:tc>
        <w:tc>
          <w:tcPr>
            <w:tcW w:w="4748" w:type="dxa"/>
            <w:gridSpan w:val="3"/>
            <w:tcBorders>
              <w:top w:val="single" w:sz="4" w:space="0" w:color="auto"/>
              <w:left w:val="single" w:sz="4" w:space="0" w:color="auto"/>
              <w:bottom w:val="single" w:sz="4" w:space="0" w:color="auto"/>
              <w:right w:val="single" w:sz="4" w:space="0" w:color="000000"/>
            </w:tcBorders>
          </w:tcPr>
          <w:p w:rsidR="00A07D59" w:rsidRDefault="00A07D59" w:rsidP="00A07D59">
            <w:pPr>
              <w:rPr>
                <w:rFonts w:asciiTheme="minorHAnsi" w:hAnsiTheme="minorHAnsi" w:cs="Arial"/>
                <w:bCs/>
                <w:sz w:val="20"/>
                <w:szCs w:val="20"/>
              </w:rPr>
            </w:pPr>
          </w:p>
          <w:p w:rsidR="00A07D59" w:rsidRPr="008056D9" w:rsidRDefault="00A07D59" w:rsidP="00A07D59">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Instalações elétricas</w:t>
            </w:r>
          </w:p>
          <w:p w:rsidR="00A07D59" w:rsidRPr="008056D9" w:rsidRDefault="00A07D59" w:rsidP="00A07D59">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Estrutura em aço</w:t>
            </w:r>
          </w:p>
          <w:p w:rsidR="00A07D59" w:rsidRDefault="00A07D59" w:rsidP="00A07D59">
            <w:pPr>
              <w:rPr>
                <w:rFonts w:asciiTheme="minorHAnsi" w:hAnsiTheme="minorHAnsi" w:cs="Arial"/>
                <w:bCs/>
                <w:sz w:val="20"/>
                <w:szCs w:val="20"/>
              </w:rPr>
            </w:pPr>
            <w:r w:rsidRPr="008056D9">
              <w:rPr>
                <w:rFonts w:asciiTheme="minorHAnsi" w:hAnsiTheme="minorHAnsi" w:cs="Arial"/>
                <w:bCs/>
                <w:sz w:val="20"/>
                <w:szCs w:val="20"/>
              </w:rPr>
              <w:t xml:space="preserve">- </w:t>
            </w:r>
            <w:r>
              <w:rPr>
                <w:rFonts w:asciiTheme="minorHAnsi" w:hAnsiTheme="minorHAnsi" w:cs="Arial"/>
                <w:bCs/>
                <w:sz w:val="20"/>
                <w:szCs w:val="20"/>
              </w:rPr>
              <w:t>Piso de concreto armado</w:t>
            </w:r>
          </w:p>
          <w:p w:rsidR="00A07D59" w:rsidRPr="008056D9" w:rsidRDefault="00A07D59" w:rsidP="00A07D59">
            <w:pPr>
              <w:rPr>
                <w:rFonts w:asciiTheme="minorHAnsi" w:hAnsiTheme="minorHAnsi" w:cs="Arial"/>
                <w:bCs/>
                <w:sz w:val="20"/>
                <w:szCs w:val="20"/>
              </w:rPr>
            </w:pPr>
          </w:p>
        </w:tc>
        <w:tc>
          <w:tcPr>
            <w:tcW w:w="902" w:type="dxa"/>
            <w:tcBorders>
              <w:top w:val="single" w:sz="4" w:space="0" w:color="auto"/>
              <w:left w:val="nil"/>
              <w:bottom w:val="single" w:sz="4" w:space="0" w:color="auto"/>
              <w:right w:val="single" w:sz="4" w:space="0" w:color="auto"/>
            </w:tcBorders>
          </w:tcPr>
          <w:p w:rsidR="00A07D59" w:rsidRPr="008056D9" w:rsidRDefault="00A07D59" w:rsidP="00A07D59">
            <w:pPr>
              <w:jc w:val="center"/>
              <w:rPr>
                <w:rFonts w:asciiTheme="minorHAnsi" w:hAnsiTheme="minorHAnsi" w:cs="Arial"/>
                <w:bCs/>
                <w:sz w:val="20"/>
                <w:szCs w:val="20"/>
              </w:rPr>
            </w:pPr>
          </w:p>
          <w:p w:rsidR="00A07D59" w:rsidRPr="008056D9" w:rsidRDefault="00A07D59" w:rsidP="00A07D59">
            <w:pPr>
              <w:jc w:val="center"/>
              <w:rPr>
                <w:rFonts w:asciiTheme="minorHAnsi" w:hAnsiTheme="minorHAnsi" w:cs="Arial"/>
                <w:bCs/>
                <w:sz w:val="20"/>
                <w:szCs w:val="20"/>
              </w:rPr>
            </w:pPr>
            <w:r>
              <w:rPr>
                <w:rFonts w:asciiTheme="minorHAnsi" w:hAnsiTheme="minorHAnsi" w:cs="Arial"/>
                <w:bCs/>
                <w:sz w:val="20"/>
                <w:szCs w:val="20"/>
              </w:rPr>
              <w:t>KVA</w:t>
            </w:r>
          </w:p>
          <w:p w:rsidR="00A07D59" w:rsidRPr="008056D9" w:rsidRDefault="00A07D59" w:rsidP="00A07D59">
            <w:pPr>
              <w:jc w:val="center"/>
              <w:rPr>
                <w:rFonts w:asciiTheme="minorHAnsi" w:hAnsiTheme="minorHAnsi" w:cs="Arial"/>
                <w:bCs/>
                <w:sz w:val="20"/>
                <w:szCs w:val="20"/>
              </w:rPr>
            </w:pPr>
            <w:r>
              <w:rPr>
                <w:rFonts w:asciiTheme="minorHAnsi" w:hAnsiTheme="minorHAnsi" w:cs="Arial"/>
                <w:bCs/>
                <w:sz w:val="20"/>
                <w:szCs w:val="20"/>
              </w:rPr>
              <w:t>M</w:t>
            </w:r>
            <w:r w:rsidRPr="00B90273">
              <w:rPr>
                <w:rFonts w:asciiTheme="minorHAnsi" w:hAnsiTheme="minorHAnsi" w:cs="Arial"/>
                <w:bCs/>
                <w:sz w:val="20"/>
                <w:szCs w:val="20"/>
                <w:vertAlign w:val="superscript"/>
              </w:rPr>
              <w:t>2</w:t>
            </w:r>
          </w:p>
          <w:p w:rsidR="00A07D59" w:rsidRPr="008056D9" w:rsidRDefault="00A07D59" w:rsidP="00A07D59">
            <w:pPr>
              <w:jc w:val="center"/>
              <w:rPr>
                <w:rFonts w:asciiTheme="minorHAnsi" w:hAnsiTheme="minorHAnsi" w:cs="Arial"/>
                <w:bCs/>
                <w:sz w:val="20"/>
                <w:szCs w:val="20"/>
              </w:rPr>
            </w:pPr>
            <w:r w:rsidRPr="008056D9">
              <w:rPr>
                <w:rFonts w:asciiTheme="minorHAnsi" w:hAnsiTheme="minorHAnsi" w:cs="Arial"/>
                <w:bCs/>
                <w:sz w:val="20"/>
                <w:szCs w:val="20"/>
              </w:rPr>
              <w:t>M²</w:t>
            </w:r>
          </w:p>
        </w:tc>
        <w:tc>
          <w:tcPr>
            <w:tcW w:w="912" w:type="dxa"/>
            <w:tcBorders>
              <w:top w:val="single" w:sz="4" w:space="0" w:color="auto"/>
              <w:left w:val="nil"/>
              <w:bottom w:val="single" w:sz="4" w:space="0" w:color="auto"/>
              <w:right w:val="single" w:sz="4" w:space="0" w:color="auto"/>
            </w:tcBorders>
          </w:tcPr>
          <w:p w:rsidR="00A07D59" w:rsidRPr="004E3EF3" w:rsidRDefault="00A07D59" w:rsidP="00A07D59">
            <w:pPr>
              <w:jc w:val="center"/>
              <w:rPr>
                <w:rFonts w:asciiTheme="minorHAnsi" w:hAnsiTheme="minorHAnsi" w:cs="Arial"/>
                <w:bCs/>
                <w:sz w:val="20"/>
                <w:szCs w:val="20"/>
              </w:rPr>
            </w:pPr>
          </w:p>
          <w:p w:rsidR="00A07D59" w:rsidRPr="004E3EF3" w:rsidRDefault="00A07D59" w:rsidP="00A07D59">
            <w:pPr>
              <w:jc w:val="right"/>
              <w:rPr>
                <w:rFonts w:asciiTheme="minorHAnsi" w:hAnsiTheme="minorHAnsi" w:cs="Arial"/>
                <w:bCs/>
                <w:sz w:val="20"/>
                <w:szCs w:val="20"/>
              </w:rPr>
            </w:pPr>
            <w:r>
              <w:rPr>
                <w:rFonts w:asciiTheme="minorHAnsi" w:hAnsiTheme="minorHAnsi" w:cs="Arial"/>
                <w:bCs/>
                <w:sz w:val="20"/>
                <w:szCs w:val="20"/>
              </w:rPr>
              <w:t>44,79</w:t>
            </w:r>
          </w:p>
          <w:p w:rsidR="00A07D59" w:rsidRPr="004E3EF3" w:rsidRDefault="00A07D59" w:rsidP="00A07D59">
            <w:pPr>
              <w:jc w:val="right"/>
              <w:rPr>
                <w:rFonts w:asciiTheme="minorHAnsi" w:hAnsiTheme="minorHAnsi" w:cs="Arial"/>
                <w:bCs/>
                <w:sz w:val="20"/>
                <w:szCs w:val="20"/>
              </w:rPr>
            </w:pPr>
            <w:r>
              <w:rPr>
                <w:rFonts w:asciiTheme="minorHAnsi" w:hAnsiTheme="minorHAnsi" w:cs="Arial"/>
                <w:bCs/>
                <w:sz w:val="20"/>
                <w:szCs w:val="20"/>
              </w:rPr>
              <w:t>1.114,00</w:t>
            </w:r>
          </w:p>
          <w:p w:rsidR="00A07D59" w:rsidRPr="004E3EF3" w:rsidRDefault="00A07D59" w:rsidP="00A07D59">
            <w:pPr>
              <w:jc w:val="right"/>
              <w:rPr>
                <w:rFonts w:asciiTheme="minorHAnsi" w:hAnsiTheme="minorHAnsi" w:cs="Arial"/>
                <w:bCs/>
                <w:sz w:val="20"/>
                <w:szCs w:val="20"/>
              </w:rPr>
            </w:pPr>
            <w:r>
              <w:rPr>
                <w:rFonts w:asciiTheme="minorHAnsi" w:hAnsiTheme="minorHAnsi" w:cs="Arial"/>
                <w:bCs/>
                <w:sz w:val="20"/>
                <w:szCs w:val="20"/>
              </w:rPr>
              <w:t>633.20</w:t>
            </w:r>
          </w:p>
        </w:tc>
        <w:tc>
          <w:tcPr>
            <w:tcW w:w="2155" w:type="dxa"/>
            <w:gridSpan w:val="2"/>
            <w:tcBorders>
              <w:top w:val="single" w:sz="4" w:space="0" w:color="auto"/>
              <w:left w:val="nil"/>
              <w:bottom w:val="single" w:sz="4" w:space="0" w:color="auto"/>
              <w:right w:val="single" w:sz="4" w:space="0" w:color="auto"/>
            </w:tcBorders>
          </w:tcPr>
          <w:p w:rsidR="00A07D59" w:rsidRDefault="00A07D59" w:rsidP="00A07D59">
            <w:pPr>
              <w:jc w:val="right"/>
              <w:rPr>
                <w:rFonts w:asciiTheme="minorHAnsi" w:hAnsiTheme="minorHAnsi" w:cs="Arial"/>
                <w:bCs/>
                <w:sz w:val="20"/>
                <w:szCs w:val="20"/>
              </w:rPr>
            </w:pPr>
          </w:p>
          <w:p w:rsidR="00A07D59" w:rsidRPr="004E3EF3" w:rsidRDefault="00A07D59" w:rsidP="00A07D59">
            <w:pPr>
              <w:jc w:val="right"/>
              <w:rPr>
                <w:rFonts w:asciiTheme="minorHAnsi" w:hAnsiTheme="minorHAnsi" w:cs="Arial"/>
                <w:bCs/>
                <w:sz w:val="20"/>
                <w:szCs w:val="20"/>
              </w:rPr>
            </w:pPr>
            <w:r>
              <w:rPr>
                <w:rFonts w:asciiTheme="minorHAnsi" w:hAnsiTheme="minorHAnsi" w:cs="Arial"/>
                <w:bCs/>
                <w:sz w:val="20"/>
                <w:szCs w:val="20"/>
              </w:rPr>
              <w:t>22,40</w:t>
            </w:r>
          </w:p>
          <w:p w:rsidR="00A07D59" w:rsidRPr="004E3EF3" w:rsidRDefault="00A07D59" w:rsidP="00A07D59">
            <w:pPr>
              <w:jc w:val="right"/>
              <w:rPr>
                <w:rFonts w:asciiTheme="minorHAnsi" w:hAnsiTheme="minorHAnsi" w:cs="Arial"/>
                <w:bCs/>
                <w:sz w:val="20"/>
                <w:szCs w:val="20"/>
              </w:rPr>
            </w:pPr>
            <w:r>
              <w:rPr>
                <w:rFonts w:asciiTheme="minorHAnsi" w:hAnsiTheme="minorHAnsi" w:cs="Arial"/>
                <w:bCs/>
                <w:sz w:val="20"/>
                <w:szCs w:val="20"/>
              </w:rPr>
              <w:t>557,00</w:t>
            </w:r>
          </w:p>
          <w:p w:rsidR="00A07D59" w:rsidRPr="004E3EF3" w:rsidRDefault="00A07D59" w:rsidP="00A07D59">
            <w:pPr>
              <w:jc w:val="right"/>
              <w:rPr>
                <w:rFonts w:asciiTheme="minorHAnsi" w:hAnsiTheme="minorHAnsi" w:cs="Arial"/>
                <w:bCs/>
                <w:sz w:val="20"/>
                <w:szCs w:val="20"/>
              </w:rPr>
            </w:pPr>
            <w:r>
              <w:rPr>
                <w:rFonts w:asciiTheme="minorHAnsi" w:hAnsiTheme="minorHAnsi" w:cs="Arial"/>
                <w:bCs/>
                <w:sz w:val="20"/>
                <w:szCs w:val="20"/>
              </w:rPr>
              <w:t>316,60</w:t>
            </w:r>
          </w:p>
          <w:p w:rsidR="00A07D59" w:rsidRPr="00460D27" w:rsidRDefault="00A07D59" w:rsidP="00A07D59">
            <w:pPr>
              <w:jc w:val="right"/>
              <w:rPr>
                <w:rFonts w:ascii="Calibri" w:hAnsi="Calibri" w:cs="Arial"/>
                <w:b/>
                <w:bCs/>
                <w:sz w:val="20"/>
                <w:szCs w:val="20"/>
              </w:rPr>
            </w:pPr>
          </w:p>
        </w:tc>
      </w:tr>
    </w:tbl>
    <w:p w:rsidR="00137CC0" w:rsidRDefault="00137CC0" w:rsidP="006D24EA">
      <w:pPr>
        <w:jc w:val="both"/>
        <w:rPr>
          <w:rFonts w:asciiTheme="minorHAnsi" w:hAnsiTheme="minorHAnsi"/>
          <w:b/>
          <w:color w:val="000000"/>
          <w:sz w:val="22"/>
          <w:szCs w:val="22"/>
        </w:rPr>
      </w:pPr>
    </w:p>
    <w:p w:rsidR="0090324F" w:rsidRDefault="0090324F" w:rsidP="006D24EA">
      <w:pPr>
        <w:jc w:val="both"/>
        <w:rPr>
          <w:rFonts w:asciiTheme="minorHAnsi" w:hAnsiTheme="minorHAnsi"/>
          <w:b/>
          <w:color w:val="000000"/>
          <w:sz w:val="22"/>
          <w:szCs w:val="22"/>
        </w:rPr>
      </w:pPr>
    </w:p>
    <w:p w:rsidR="00B945D8" w:rsidRDefault="00B945D8" w:rsidP="006D24EA">
      <w:pPr>
        <w:jc w:val="both"/>
        <w:rPr>
          <w:rFonts w:asciiTheme="minorHAnsi" w:hAnsiTheme="minorHAnsi"/>
          <w:b/>
          <w:color w:val="000000"/>
          <w:sz w:val="22"/>
          <w:szCs w:val="22"/>
        </w:rPr>
      </w:pPr>
    </w:p>
    <w:p w:rsidR="00421C82"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lastRenderedPageBreak/>
        <w:t xml:space="preserve">DAS </w:t>
      </w:r>
      <w:r w:rsidR="00211EEF" w:rsidRPr="00211EEF">
        <w:rPr>
          <w:rFonts w:ascii="Times New Roman" w:hAnsi="Times New Roman"/>
          <w:b/>
          <w:bCs/>
        </w:rPr>
        <w:t>SANÇÕES ADMINISTRATIVAS</w:t>
      </w:r>
    </w:p>
    <w:p w:rsidR="00211EEF" w:rsidRDefault="00211EEF" w:rsidP="00D467C7">
      <w:pPr>
        <w:autoSpaceDE w:val="0"/>
        <w:autoSpaceDN w:val="0"/>
        <w:adjustRightInd w:val="0"/>
        <w:spacing w:line="300" w:lineRule="atLeast"/>
        <w:ind w:left="340"/>
        <w:jc w:val="both"/>
      </w:pPr>
      <w:r w:rsidRPr="00211EEF">
        <w:t xml:space="preserve">O não cumprimento total ou parcial das obrigações assumidas na forma e prazos estabelecidos sujeitará a adimplida às penalidades constantes no art. 86, 87 e 88 da Lei Federal nº. 8.666, de 21 de junho de 1993, assegurados os </w:t>
      </w:r>
      <w:proofErr w:type="spellStart"/>
      <w:r w:rsidRPr="00211EEF">
        <w:t>constitucionalíssimos</w:t>
      </w:r>
      <w:proofErr w:type="spellEnd"/>
      <w:r w:rsidRPr="00211EEF">
        <w:t xml:space="preserve"> do contraditório e da ampla defesa, ficando estipuladas as seguintes penalidades, além das demais previstas em norma pública (da qual não se pode alegar desconhecimento) e mencionadas no contrato:</w:t>
      </w:r>
    </w:p>
    <w:p w:rsidR="00657EDE" w:rsidRPr="00211EEF" w:rsidRDefault="00657EDE" w:rsidP="00D467C7">
      <w:pPr>
        <w:autoSpaceDE w:val="0"/>
        <w:autoSpaceDN w:val="0"/>
        <w:adjustRightInd w:val="0"/>
        <w:spacing w:line="300" w:lineRule="atLeast"/>
        <w:jc w:val="both"/>
        <w:rPr>
          <w:b/>
          <w:bCs/>
        </w:rPr>
      </w:pP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Advertência;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Multa;</w:t>
      </w:r>
    </w:p>
    <w:p w:rsidR="00211EEF" w:rsidRPr="00211EEF" w:rsidRDefault="00211EEF"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Suspensão temporária de participar e contratar com a Administração Públ</w:t>
      </w:r>
      <w:r w:rsidR="00E0295F">
        <w:rPr>
          <w:rFonts w:ascii="Times New Roman" w:hAnsi="Times New Roman"/>
        </w:rPr>
        <w:t xml:space="preserve">ica, pelo prazo não superior a </w:t>
      </w:r>
      <w:proofErr w:type="gramStart"/>
      <w:r w:rsidR="00E0295F">
        <w:rPr>
          <w:rFonts w:ascii="Times New Roman" w:hAnsi="Times New Roman"/>
        </w:rPr>
        <w:t>2</w:t>
      </w:r>
      <w:proofErr w:type="gramEnd"/>
      <w:r w:rsidR="00E0295F">
        <w:rPr>
          <w:rFonts w:ascii="Times New Roman" w:hAnsi="Times New Roman"/>
        </w:rPr>
        <w:t xml:space="preserve"> (dois</w:t>
      </w:r>
      <w:r w:rsidRPr="00211EEF">
        <w:rPr>
          <w:rFonts w:ascii="Times New Roman" w:hAnsi="Times New Roman"/>
        </w:rPr>
        <w:t>) anos;</w:t>
      </w:r>
    </w:p>
    <w:p w:rsidR="00AF0671" w:rsidRPr="00211EEF" w:rsidRDefault="00421C82"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211EEF">
        <w:rPr>
          <w:rFonts w:ascii="Times New Roman" w:hAnsi="Times New Roman"/>
        </w:rPr>
        <w:t>Declaração de inidoneidade para licitar e contratar com a Administração Pública, enquanto perdurarem os motivos determinantes da punição ou até que seja promovida a reabilitação na forma da lei, perante a autoridade competente que aplicou a sanção</w:t>
      </w:r>
      <w:r w:rsidR="00211EEF" w:rsidRPr="00211EEF">
        <w:rPr>
          <w:rFonts w:ascii="Times New Roman" w:hAnsi="Times New Roman"/>
        </w:rPr>
        <w:t>.</w:t>
      </w:r>
    </w:p>
    <w:p w:rsidR="00AF0671" w:rsidRPr="00211EEF" w:rsidRDefault="00AF0671" w:rsidP="00B41EA5">
      <w:pPr>
        <w:ind w:left="794" w:hanging="454"/>
        <w:jc w:val="both"/>
        <w:rPr>
          <w:b/>
          <w:color w:val="000000"/>
          <w:sz w:val="22"/>
          <w:szCs w:val="22"/>
        </w:rPr>
      </w:pPr>
    </w:p>
    <w:p w:rsidR="00AF0671" w:rsidRDefault="00AF0671" w:rsidP="006D24EA">
      <w:pPr>
        <w:jc w:val="both"/>
        <w:rPr>
          <w:b/>
          <w:color w:val="000000"/>
          <w:sz w:val="22"/>
          <w:szCs w:val="22"/>
        </w:rPr>
      </w:pPr>
    </w:p>
    <w:p w:rsidR="00D90977" w:rsidRDefault="00D467C7" w:rsidP="00D467C7">
      <w:pPr>
        <w:pStyle w:val="PargrafodaLista"/>
        <w:numPr>
          <w:ilvl w:val="0"/>
          <w:numId w:val="5"/>
        </w:numPr>
        <w:autoSpaceDE w:val="0"/>
        <w:autoSpaceDN w:val="0"/>
        <w:adjustRightInd w:val="0"/>
        <w:spacing w:after="0" w:line="300" w:lineRule="atLeast"/>
        <w:ind w:left="340" w:hanging="340"/>
        <w:jc w:val="both"/>
        <w:rPr>
          <w:rFonts w:ascii="Times New Roman" w:hAnsi="Times New Roman"/>
          <w:b/>
          <w:bCs/>
        </w:rPr>
      </w:pPr>
      <w:r>
        <w:rPr>
          <w:rFonts w:ascii="Times New Roman" w:hAnsi="Times New Roman"/>
          <w:b/>
          <w:bCs/>
        </w:rPr>
        <w:t xml:space="preserve">DA </w:t>
      </w:r>
      <w:r w:rsidR="00D90977">
        <w:rPr>
          <w:rFonts w:ascii="Times New Roman" w:hAnsi="Times New Roman"/>
          <w:b/>
          <w:bCs/>
        </w:rPr>
        <w:t>GARANTIA E ASSISTÊNCIA TÉCNICA</w:t>
      </w:r>
    </w:p>
    <w:p w:rsidR="00D90977" w:rsidRDefault="00D90977" w:rsidP="00D467C7">
      <w:pPr>
        <w:pStyle w:val="PargrafodaLista"/>
        <w:autoSpaceDE w:val="0"/>
        <w:autoSpaceDN w:val="0"/>
        <w:adjustRightInd w:val="0"/>
        <w:spacing w:after="0" w:line="300" w:lineRule="atLeast"/>
        <w:ind w:left="567"/>
        <w:jc w:val="both"/>
        <w:rPr>
          <w:rFonts w:ascii="Times New Roman" w:hAnsi="Times New Roman"/>
          <w:b/>
          <w:bCs/>
        </w:rPr>
      </w:pP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 garantia dos serviços será de </w:t>
      </w:r>
      <w:proofErr w:type="gramStart"/>
      <w:r>
        <w:rPr>
          <w:rFonts w:ascii="Times New Roman" w:hAnsi="Times New Roman"/>
        </w:rPr>
        <w:t>5</w:t>
      </w:r>
      <w:proofErr w:type="gramEnd"/>
      <w:r w:rsidRPr="00D90977">
        <w:rPr>
          <w:rFonts w:ascii="Times New Roman" w:hAnsi="Times New Roman"/>
        </w:rPr>
        <w:t xml:space="preserve"> (</w:t>
      </w:r>
      <w:r>
        <w:rPr>
          <w:rFonts w:ascii="Times New Roman" w:hAnsi="Times New Roman"/>
        </w:rPr>
        <w:t>cinco</w:t>
      </w:r>
      <w:r w:rsidRPr="00D90977">
        <w:rPr>
          <w:rFonts w:ascii="Times New Roman" w:hAnsi="Times New Roman"/>
        </w:rPr>
        <w:t xml:space="preserve">) </w:t>
      </w:r>
      <w:r>
        <w:rPr>
          <w:rFonts w:ascii="Times New Roman" w:hAnsi="Times New Roman"/>
        </w:rPr>
        <w:t>anos</w:t>
      </w:r>
      <w:r w:rsidRPr="00D90977">
        <w:rPr>
          <w:rFonts w:ascii="Times New Roman" w:hAnsi="Times New Roman"/>
        </w:rPr>
        <w:t xml:space="preserve">, com início após o recebimento definitivo dos serviços. A garantia deverá cobrir todos os serviços que comprovarem defeitos ou problemas causados pela má </w:t>
      </w:r>
      <w:r w:rsidR="00535132">
        <w:rPr>
          <w:rFonts w:ascii="Times New Roman" w:hAnsi="Times New Roman"/>
        </w:rPr>
        <w:t>execução</w:t>
      </w:r>
      <w:r w:rsidRPr="00D90977">
        <w:rPr>
          <w:rFonts w:ascii="Times New Roman" w:hAnsi="Times New Roman"/>
        </w:rPr>
        <w:t xml:space="preserve"> dos mesmos;</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Todos os serviços que compõem a descrição do objeto devem ser cobertos pela garantia da empresa CONTRATADA ou por Empresa autorizada da CONTRATADA. </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 xml:space="preserve">Atender as solicitações para conserto e corrigir defeitos ou falhas apresentados pelos serviços, em prazo não superior a </w:t>
      </w:r>
      <w:r w:rsidR="0047503B">
        <w:rPr>
          <w:rFonts w:ascii="Times New Roman" w:hAnsi="Times New Roman"/>
        </w:rPr>
        <w:t>30</w:t>
      </w:r>
      <w:r w:rsidRPr="00D90977">
        <w:rPr>
          <w:rFonts w:ascii="Times New Roman" w:hAnsi="Times New Roman"/>
        </w:rPr>
        <w:t xml:space="preserve"> (</w:t>
      </w:r>
      <w:r w:rsidR="0047503B">
        <w:rPr>
          <w:rFonts w:ascii="Times New Roman" w:hAnsi="Times New Roman"/>
        </w:rPr>
        <w:t>trinta</w:t>
      </w:r>
      <w:r w:rsidRPr="00D90977">
        <w:rPr>
          <w:rFonts w:ascii="Times New Roman" w:hAnsi="Times New Roman"/>
        </w:rPr>
        <w:t xml:space="preserve">) dias </w:t>
      </w:r>
      <w:r w:rsidR="0047503B">
        <w:rPr>
          <w:rFonts w:ascii="Times New Roman" w:hAnsi="Times New Roman"/>
        </w:rPr>
        <w:t>consecutivos</w:t>
      </w:r>
      <w:r w:rsidRPr="00D90977">
        <w:rPr>
          <w:rFonts w:ascii="Times New Roman" w:hAnsi="Times New Roman"/>
        </w:rPr>
        <w:t>. Neste caso não acarretará ônus para a Contratante.</w:t>
      </w:r>
    </w:p>
    <w:p w:rsidR="00D90977" w:rsidRPr="00D90977" w:rsidRDefault="00D90977"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D90977">
        <w:rPr>
          <w:rFonts w:ascii="Times New Roman" w:hAnsi="Times New Roman"/>
        </w:rPr>
        <w:t>Todos os serviços devem estar em conformidade com a política de garantia do mesmo, não sendo permitida a integração de itens de terceiros que possam acarretar em perda parcial da garantia ou não realização da assistência técnica pelo próprio executor quando solicitada;</w:t>
      </w:r>
    </w:p>
    <w:p w:rsidR="00211EEF" w:rsidRDefault="00211EEF" w:rsidP="006D24EA">
      <w:pPr>
        <w:jc w:val="both"/>
        <w:rPr>
          <w:b/>
          <w:color w:val="000000"/>
          <w:sz w:val="22"/>
          <w:szCs w:val="22"/>
        </w:rPr>
      </w:pPr>
    </w:p>
    <w:p w:rsidR="000A4FE6" w:rsidRDefault="000A4FE6" w:rsidP="006D24EA">
      <w:pPr>
        <w:jc w:val="both"/>
        <w:rPr>
          <w:b/>
          <w:color w:val="000000"/>
          <w:sz w:val="22"/>
          <w:szCs w:val="22"/>
        </w:rPr>
      </w:pPr>
    </w:p>
    <w:p w:rsidR="000A4FE6"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Pr>
          <w:rFonts w:ascii="Times New Roman" w:hAnsi="Times New Roman"/>
          <w:b/>
          <w:bCs/>
        </w:rPr>
        <w:t xml:space="preserve">DO </w:t>
      </w:r>
      <w:r w:rsidR="000A4FE6">
        <w:rPr>
          <w:rFonts w:ascii="Times New Roman" w:hAnsi="Times New Roman"/>
          <w:b/>
          <w:bCs/>
        </w:rPr>
        <w:t>PRAZO DE ENTREGA</w:t>
      </w:r>
    </w:p>
    <w:p w:rsidR="00BA5410" w:rsidRDefault="00BA5410" w:rsidP="00D467C7">
      <w:pPr>
        <w:pStyle w:val="PargrafodaLista"/>
        <w:autoSpaceDE w:val="0"/>
        <w:autoSpaceDN w:val="0"/>
        <w:adjustRightInd w:val="0"/>
        <w:spacing w:after="0" w:line="300" w:lineRule="atLeast"/>
        <w:ind w:left="567"/>
        <w:jc w:val="both"/>
        <w:rPr>
          <w:rFonts w:ascii="Times New Roman" w:hAnsi="Times New Roman"/>
          <w:b/>
          <w:bCs/>
        </w:rPr>
      </w:pP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 xml:space="preserve">O prazo para entrega do objeto da presente despesa será de </w:t>
      </w:r>
      <w:r w:rsidR="00E760B2" w:rsidRPr="00E760B2">
        <w:rPr>
          <w:rFonts w:ascii="Times New Roman" w:hAnsi="Times New Roman"/>
        </w:rPr>
        <w:t>180 (cento e oitenta</w:t>
      </w:r>
      <w:r w:rsidRPr="00E760B2">
        <w:rPr>
          <w:rFonts w:ascii="Times New Roman" w:hAnsi="Times New Roman"/>
        </w:rPr>
        <w:t>)</w:t>
      </w:r>
      <w:r w:rsidRPr="00A72871">
        <w:rPr>
          <w:rFonts w:ascii="Times New Roman" w:hAnsi="Times New Roman"/>
        </w:rPr>
        <w:t xml:space="preserve"> </w:t>
      </w:r>
      <w:r w:rsidR="00E9148B">
        <w:rPr>
          <w:rFonts w:ascii="Times New Roman" w:hAnsi="Times New Roman"/>
        </w:rPr>
        <w:t>dias corridos</w:t>
      </w:r>
      <w:r w:rsidRPr="00A72871">
        <w:rPr>
          <w:rFonts w:ascii="Times New Roman" w:hAnsi="Times New Roman"/>
        </w:rPr>
        <w:t xml:space="preserve">, conforme cronograma físico-financeiro, contados a partir da assinatura do contrato. </w:t>
      </w:r>
    </w:p>
    <w:p w:rsidR="00BA5410" w:rsidRPr="00A72871" w:rsidRDefault="00BA5410" w:rsidP="00D467C7">
      <w:pPr>
        <w:pStyle w:val="PargrafodaLista"/>
        <w:numPr>
          <w:ilvl w:val="1"/>
          <w:numId w:val="5"/>
        </w:numPr>
        <w:autoSpaceDE w:val="0"/>
        <w:autoSpaceDN w:val="0"/>
        <w:adjustRightInd w:val="0"/>
        <w:spacing w:after="0" w:line="300" w:lineRule="atLeast"/>
        <w:ind w:left="794" w:hanging="454"/>
        <w:jc w:val="both"/>
        <w:rPr>
          <w:rFonts w:ascii="Times New Roman" w:hAnsi="Times New Roman"/>
          <w:b/>
          <w:bCs/>
        </w:rPr>
      </w:pPr>
      <w:r w:rsidRPr="00A72871">
        <w:rPr>
          <w:rFonts w:ascii="Times New Roman" w:hAnsi="Times New Roman"/>
        </w:rPr>
        <w:t>A recusa do serviço por parte da CONTRATANTE em função de divergência com a proposta apresentada ou com os parâmetros definidos neste instrumento, não acarretará a suspensão do prazo de entrega do objeto, ficando a CONTRATADA obrigada a sua reparação no prazo estabelecido, sem qualquer ônus para SEDUCE.</w:t>
      </w:r>
    </w:p>
    <w:p w:rsidR="00211EEF" w:rsidRPr="00A72871" w:rsidRDefault="00211EEF" w:rsidP="006D24EA">
      <w:pPr>
        <w:jc w:val="both"/>
        <w:rPr>
          <w:b/>
          <w:color w:val="000000"/>
          <w:sz w:val="22"/>
          <w:szCs w:val="22"/>
        </w:rPr>
      </w:pPr>
    </w:p>
    <w:p w:rsidR="00211EEF" w:rsidRPr="00A72871" w:rsidRDefault="00211EEF" w:rsidP="006D24EA">
      <w:pPr>
        <w:jc w:val="both"/>
        <w:rPr>
          <w:b/>
          <w:color w:val="000000"/>
          <w:sz w:val="22"/>
          <w:szCs w:val="22"/>
        </w:rPr>
      </w:pPr>
    </w:p>
    <w:p w:rsidR="00D467C7" w:rsidRPr="00A72871" w:rsidRDefault="00D467C7" w:rsidP="00D467C7">
      <w:pPr>
        <w:pStyle w:val="PargrafodaLista"/>
        <w:numPr>
          <w:ilvl w:val="0"/>
          <w:numId w:val="5"/>
        </w:numPr>
        <w:autoSpaceDE w:val="0"/>
        <w:autoSpaceDN w:val="0"/>
        <w:adjustRightInd w:val="0"/>
        <w:spacing w:after="0" w:line="300" w:lineRule="atLeast"/>
        <w:ind w:left="284" w:hanging="284"/>
        <w:jc w:val="both"/>
        <w:rPr>
          <w:rFonts w:ascii="Times New Roman" w:hAnsi="Times New Roman"/>
          <w:b/>
          <w:bCs/>
        </w:rPr>
      </w:pPr>
      <w:r w:rsidRPr="00A72871">
        <w:rPr>
          <w:rFonts w:ascii="Times New Roman" w:hAnsi="Times New Roman"/>
          <w:b/>
          <w:bCs/>
        </w:rPr>
        <w:t xml:space="preserve">DO </w:t>
      </w:r>
      <w:r w:rsidR="002209B6" w:rsidRPr="00A72871">
        <w:rPr>
          <w:rFonts w:ascii="Times New Roman" w:hAnsi="Times New Roman"/>
          <w:b/>
          <w:bCs/>
        </w:rPr>
        <w:t>RECEBIMENTO DOS SERVIÇOS</w:t>
      </w:r>
    </w:p>
    <w:p w:rsidR="003E48FA" w:rsidRPr="00A72871" w:rsidRDefault="003E48FA" w:rsidP="003E48FA">
      <w:pPr>
        <w:pStyle w:val="PargrafodaLista"/>
        <w:autoSpaceDE w:val="0"/>
        <w:autoSpaceDN w:val="0"/>
        <w:adjustRightInd w:val="0"/>
        <w:spacing w:after="0" w:line="300" w:lineRule="atLeast"/>
        <w:ind w:left="284"/>
        <w:jc w:val="both"/>
        <w:rPr>
          <w:rFonts w:ascii="Times New Roman" w:hAnsi="Times New Roman"/>
          <w:b/>
          <w:bCs/>
        </w:rPr>
      </w:pPr>
    </w:p>
    <w:p w:rsidR="00E174E5" w:rsidRPr="00A72871" w:rsidRDefault="00E174E5" w:rsidP="00E174E5">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lastRenderedPageBreak/>
        <w:t xml:space="preserve">Concluída a obra, a contratada cientificará a contratante por meio de notificação entregue ao gestor do contrato mediante contra recibo, para a entrega e aceitação da obra. </w:t>
      </w:r>
    </w:p>
    <w:p w:rsidR="00E174E5" w:rsidRPr="00A72871" w:rsidRDefault="00E174E5"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A72871">
        <w:rPr>
          <w:rFonts w:ascii="Times New Roman" w:hAnsi="Times New Roman"/>
        </w:rPr>
        <w:t>O recebimento do objeto do presente contrato obedecerá ao disposto nas alíneas “a” e “b”, do inciso</w:t>
      </w:r>
      <w:r w:rsidR="00B73E6F" w:rsidRPr="00A72871">
        <w:rPr>
          <w:rFonts w:ascii="Times New Roman" w:hAnsi="Times New Roman"/>
        </w:rPr>
        <w:t xml:space="preserve"> </w:t>
      </w:r>
      <w:r w:rsidRPr="00A72871">
        <w:rPr>
          <w:rFonts w:ascii="Times New Roman" w:hAnsi="Times New Roman"/>
        </w:rPr>
        <w:t>do artigo 73 e seus parágrafos, da lei n.º 8.666/93, e será procedido da seguinte forma:</w:t>
      </w:r>
    </w:p>
    <w:p w:rsidR="003E48FA" w:rsidRPr="00A72871" w:rsidRDefault="003E48F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Provisório</w:t>
      </w:r>
    </w:p>
    <w:p w:rsidR="003E48FA" w:rsidRPr="00A72871" w:rsidRDefault="003E48FA"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Em até 15 (quinze) dias consecutivos após o recebimento da notificação mencionada neste contrato, ou o término do prazo de execução contratual, o gestor do contrato efetuará vistoria da obra, para fins de recebimento provisório.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Uma vez verificado o cumprimento de todas as condições contratuais, o gestor do contrato receberá a obra provisoriamente, lavrando o “Termo de Recebimento Provisório”, que será assinado pelas partes e encaminhado à autoridade contratante. </w:t>
      </w:r>
    </w:p>
    <w:p w:rsidR="007C76FB" w:rsidRPr="00A72871" w:rsidRDefault="007C76FB" w:rsidP="007C76FB">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Caso seja constatado o não cumprimento ou o cumprimento irregular de qualquer das condições contratuais, o gestor do contrato lavrará relatório circunstanciado dirigido à autoridade contratante, que adotará as medidas cabíveis. </w:t>
      </w:r>
    </w:p>
    <w:p w:rsidR="003E48FA" w:rsidRPr="00A72871" w:rsidRDefault="007C76FB" w:rsidP="003E48FA">
      <w:pPr>
        <w:pStyle w:val="PargrafodaLista"/>
        <w:numPr>
          <w:ilvl w:val="0"/>
          <w:numId w:val="10"/>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Caberá à contratada, uma vez notificada, sanar as irregularidades apontadas no relatório circunstanciado, submetendo os itens impugnados à nova verificação, ficando sobrestado o pagamento até a execução das correções necessárias.</w:t>
      </w:r>
    </w:p>
    <w:p w:rsidR="003E48FA" w:rsidRPr="00A72871" w:rsidRDefault="007C76FB"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Do Recebimento Definitivo</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Após o recebimento provisório, a “Comissão de Recebimento Definitivo” a ser estabelecida pela </w:t>
      </w:r>
      <w:r w:rsidR="00A72871">
        <w:rPr>
          <w:rFonts w:ascii="Times New Roman" w:hAnsi="Times New Roman"/>
        </w:rPr>
        <w:t>SEDUCE</w:t>
      </w:r>
      <w:r w:rsidRPr="00A72871">
        <w:rPr>
          <w:rFonts w:ascii="Times New Roman" w:hAnsi="Times New Roman"/>
        </w:rPr>
        <w:t xml:space="preserve"> será encarregada de vistoriar a obra para verificar o cumprimento de todas as obrigações contratuais e técnicas e efetuar o recebimento definitivo em até 30 (trinta) dias consecutivos após o recebimento provisório da obra. </w:t>
      </w:r>
    </w:p>
    <w:p w:rsidR="007C76FB" w:rsidRPr="00A72871" w:rsidRDefault="007C76FB" w:rsidP="007C76FB">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 xml:space="preserve">No caso do cumprimento total e adequado aos termos do contrato, a Comissão receberá a obra definitivamente, lavrando o “Termo de Recebimento Definitivo”, que será assinado pelas partes e encaminhado à autoridade contratante. </w:t>
      </w:r>
    </w:p>
    <w:p w:rsidR="007C76FB" w:rsidRPr="00A72871" w:rsidRDefault="007C76FB" w:rsidP="00B945D8">
      <w:pPr>
        <w:pStyle w:val="PargrafodaLista"/>
        <w:numPr>
          <w:ilvl w:val="0"/>
          <w:numId w:val="13"/>
        </w:numPr>
        <w:autoSpaceDE w:val="0"/>
        <w:autoSpaceDN w:val="0"/>
        <w:adjustRightInd w:val="0"/>
        <w:spacing w:after="0" w:line="300" w:lineRule="atLeast"/>
        <w:ind w:left="1758" w:hanging="284"/>
        <w:jc w:val="both"/>
        <w:rPr>
          <w:rFonts w:ascii="Times New Roman" w:hAnsi="Times New Roman"/>
        </w:rPr>
      </w:pPr>
      <w:r w:rsidRPr="00A72871">
        <w:rPr>
          <w:rFonts w:ascii="Times New Roman" w:hAnsi="Times New Roman"/>
        </w:rPr>
        <w:t>No caso da vistoria constatar a ocorrência de vícios, defeitos ou incorreções resultantes da execução do contrato, a comissão lavrará relatório de verificação circunstanciado, dirigido à autoridade contratante, no qual relatará o que houver constatado para corrigir ou refazer a obra, no todo ou em parte.</w:t>
      </w:r>
    </w:p>
    <w:p w:rsidR="007C76FB" w:rsidRPr="00A72871" w:rsidRDefault="00C228C1"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A72871">
        <w:rPr>
          <w:rFonts w:ascii="Times New Roman" w:hAnsi="Times New Roman"/>
          <w:b/>
          <w:bCs/>
        </w:rPr>
        <w:t>Das falhas e irregularidades apontadas</w:t>
      </w:r>
    </w:p>
    <w:p w:rsidR="00C228C1" w:rsidRPr="00A72871" w:rsidRDefault="00A7287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Pr>
          <w:rFonts w:ascii="Times New Roman" w:hAnsi="Times New Roman"/>
        </w:rPr>
        <w:t>A SEDUCE</w:t>
      </w:r>
      <w:r w:rsidR="00C228C1" w:rsidRPr="00A72871">
        <w:rPr>
          <w:rFonts w:ascii="Times New Roman" w:hAnsi="Times New Roman"/>
        </w:rPr>
        <w:t xml:space="preserve">, à vista do relatório, deverá adotar uma das seguintes providências, independentemente da aplicação das sanções cabíveis: </w:t>
      </w:r>
    </w:p>
    <w:p w:rsidR="00711A5A"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Notificar a contratada para sanar as irregularidades constatadas, no prazo a ser determinado na notificação, ao término do qual se deve proceder à nova vistoria;</w:t>
      </w:r>
    </w:p>
    <w:p w:rsidR="00C228C1" w:rsidRPr="000E75C0" w:rsidRDefault="00C228C1" w:rsidP="00B945D8">
      <w:pPr>
        <w:pStyle w:val="PargrafodaLista"/>
        <w:numPr>
          <w:ilvl w:val="0"/>
          <w:numId w:val="14"/>
        </w:numPr>
        <w:autoSpaceDE w:val="0"/>
        <w:autoSpaceDN w:val="0"/>
        <w:adjustRightInd w:val="0"/>
        <w:spacing w:after="0" w:line="300" w:lineRule="atLeast"/>
        <w:ind w:left="1758" w:hanging="284"/>
        <w:jc w:val="both"/>
        <w:rPr>
          <w:rFonts w:ascii="Times New Roman" w:hAnsi="Times New Roman"/>
        </w:rPr>
      </w:pPr>
      <w:r w:rsidRPr="000E75C0">
        <w:rPr>
          <w:rFonts w:ascii="Times New Roman" w:hAnsi="Times New Roman"/>
        </w:rPr>
        <w:t xml:space="preserve"> Reter o último pagamento em até 5% do valor global da obra até sanadas todas as irregularidades constatadas e cumpridas todas as formalidades legais previstas no contrato para entrega da obra aos beneficiários. </w:t>
      </w:r>
    </w:p>
    <w:p w:rsidR="003E48FA" w:rsidRPr="000E75C0" w:rsidRDefault="003E48FA" w:rsidP="003E48FA">
      <w:pPr>
        <w:pStyle w:val="PargrafodaLista"/>
        <w:numPr>
          <w:ilvl w:val="1"/>
          <w:numId w:val="5"/>
        </w:numPr>
        <w:autoSpaceDE w:val="0"/>
        <w:autoSpaceDN w:val="0"/>
        <w:adjustRightInd w:val="0"/>
        <w:spacing w:after="0" w:line="300" w:lineRule="atLeast"/>
        <w:jc w:val="both"/>
        <w:rPr>
          <w:rFonts w:ascii="Times New Roman" w:hAnsi="Times New Roman"/>
          <w:b/>
          <w:bCs/>
        </w:rPr>
      </w:pPr>
      <w:r w:rsidRPr="000E75C0">
        <w:rPr>
          <w:rFonts w:ascii="Times New Roman" w:hAnsi="Times New Roman"/>
        </w:rPr>
        <w:t>Correrão por conta da contratada todas as despesas, incluindo todos os custos diretos e indiretos, tais como: impostos, transporte, despesas trabalhistas, previdenciárias, seguros, enfim todos os custos necessários à fiel execução do objeto desse termo.</w:t>
      </w:r>
    </w:p>
    <w:p w:rsidR="00D467C7" w:rsidRDefault="00D467C7" w:rsidP="006D24EA">
      <w:pPr>
        <w:jc w:val="both"/>
        <w:rPr>
          <w:b/>
          <w:color w:val="000000"/>
          <w:sz w:val="22"/>
          <w:szCs w:val="22"/>
        </w:rPr>
      </w:pPr>
    </w:p>
    <w:p w:rsidR="00D467C7" w:rsidRDefault="00D467C7" w:rsidP="006D24EA">
      <w:pPr>
        <w:jc w:val="both"/>
        <w:rPr>
          <w:b/>
          <w:color w:val="000000"/>
          <w:sz w:val="22"/>
          <w:szCs w:val="22"/>
        </w:rPr>
      </w:pPr>
    </w:p>
    <w:p w:rsidR="0031753D" w:rsidRPr="00B41EA5" w:rsidRDefault="00D467C7" w:rsidP="00B41EA5">
      <w:pPr>
        <w:pStyle w:val="PargrafodaLista"/>
        <w:numPr>
          <w:ilvl w:val="0"/>
          <w:numId w:val="5"/>
        </w:numPr>
        <w:autoSpaceDE w:val="0"/>
        <w:autoSpaceDN w:val="0"/>
        <w:adjustRightInd w:val="0"/>
        <w:spacing w:after="0" w:line="240" w:lineRule="auto"/>
        <w:ind w:left="340" w:hanging="340"/>
        <w:jc w:val="both"/>
        <w:rPr>
          <w:rFonts w:ascii="Times New Roman" w:hAnsi="Times New Roman"/>
          <w:b/>
          <w:bCs/>
        </w:rPr>
      </w:pPr>
      <w:r>
        <w:rPr>
          <w:rFonts w:ascii="Times New Roman" w:hAnsi="Times New Roman"/>
          <w:b/>
          <w:bCs/>
        </w:rPr>
        <w:t xml:space="preserve">DA </w:t>
      </w:r>
      <w:r w:rsidR="0031753D" w:rsidRPr="00B41EA5">
        <w:rPr>
          <w:rFonts w:ascii="Times New Roman" w:hAnsi="Times New Roman"/>
          <w:b/>
          <w:bCs/>
        </w:rPr>
        <w:t>FISCALIZAÇÃO E OBRIGAÇÕES DO CONTRATO</w:t>
      </w:r>
    </w:p>
    <w:p w:rsidR="006974AC" w:rsidRPr="00B41EA5" w:rsidRDefault="006974AC" w:rsidP="006974AC">
      <w:pPr>
        <w:autoSpaceDE w:val="0"/>
        <w:autoSpaceDN w:val="0"/>
        <w:adjustRightInd w:val="0"/>
        <w:jc w:val="both"/>
        <w:rPr>
          <w:b/>
          <w:bCs/>
        </w:rPr>
      </w:pPr>
    </w:p>
    <w:p w:rsidR="006974AC" w:rsidRPr="00B41EA5" w:rsidRDefault="0077328F"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Fiscalização e Recomendações Operacionais</w:t>
      </w:r>
    </w:p>
    <w:p w:rsidR="00956F9C" w:rsidRPr="00B41EA5" w:rsidRDefault="00956F9C" w:rsidP="00956F9C">
      <w:pPr>
        <w:pStyle w:val="PargrafodaLista"/>
        <w:autoSpaceDE w:val="0"/>
        <w:autoSpaceDN w:val="0"/>
        <w:adjustRightInd w:val="0"/>
        <w:spacing w:after="0" w:line="240" w:lineRule="auto"/>
        <w:ind w:left="792"/>
        <w:jc w:val="both"/>
        <w:rPr>
          <w:rFonts w:ascii="Times New Roman" w:hAnsi="Times New Roman"/>
          <w:b/>
          <w:bCs/>
        </w:rPr>
      </w:pPr>
    </w:p>
    <w:p w:rsidR="0031753D" w:rsidRPr="00B41EA5" w:rsidRDefault="0031753D"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1EA5">
        <w:rPr>
          <w:rFonts w:ascii="Times New Roman" w:hAnsi="Times New Roman"/>
        </w:rPr>
        <w:t xml:space="preserve">Considerando o disposto nos artigos nº </w:t>
      </w:r>
      <w:proofErr w:type="gramStart"/>
      <w:r w:rsidRPr="00B41EA5">
        <w:rPr>
          <w:rFonts w:ascii="Times New Roman" w:hAnsi="Times New Roman"/>
        </w:rPr>
        <w:t>51 a 54, Seção III, Capítulo</w:t>
      </w:r>
      <w:proofErr w:type="gramEnd"/>
      <w:r w:rsidRPr="00B41EA5">
        <w:rPr>
          <w:rFonts w:ascii="Times New Roman" w:hAnsi="Times New Roman"/>
        </w:rPr>
        <w:t xml:space="preserve"> VIII, da Lei Estadual nº 17.928/2012, a fiscalização e gerenciamento do contrato serão realizados por gestor e comissão de fiscais designados por meio de portaria do Ordenador de Despesas. </w:t>
      </w:r>
    </w:p>
    <w:p w:rsidR="006974AC" w:rsidRPr="00787D2A" w:rsidRDefault="006974AC"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6974AC">
        <w:rPr>
          <w:rFonts w:ascii="Times New Roman" w:hAnsi="Times New Roman"/>
        </w:rPr>
        <w:t xml:space="preserve">Os fiscais e o gestor do contrato não terão nenhum poder de mando, de gerência ou de controle sobre os empregados designados pela CONTRATADA para a execução dos serviços, objeto do presente instrumento, cabendo-lhes no acompanhamento e na fiscalização do contrato, registrar as ocorrências relacionadas à sua execução, comunicando à CONTRATADA, </w:t>
      </w:r>
      <w:r w:rsidRPr="006974AC">
        <w:rPr>
          <w:rFonts w:ascii="Times New Roman" w:hAnsi="Times New Roman"/>
          <w:bCs/>
        </w:rPr>
        <w:t>através do seu representante</w:t>
      </w:r>
      <w:r w:rsidRPr="006974AC">
        <w:rPr>
          <w:rFonts w:ascii="Times New Roman" w:hAnsi="Times New Roman"/>
        </w:rPr>
        <w:t>, as providências necessárias a sua regularização, as quais deverão ser atendidas de imediato, salvo motivo de força maior.</w:t>
      </w:r>
    </w:p>
    <w:p w:rsidR="00787D2A" w:rsidRPr="00787D2A" w:rsidRDefault="00787D2A" w:rsidP="00D467C7">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787D2A">
        <w:rPr>
          <w:rFonts w:ascii="Times New Roman" w:hAnsi="Times New Roman"/>
        </w:rPr>
        <w:t xml:space="preserve">A autorização para execução do serviço extracontratual será efetivada por meio de anotações no Diário de Obra.   </w:t>
      </w:r>
    </w:p>
    <w:p w:rsidR="00787D2A" w:rsidRPr="00B57C49" w:rsidRDefault="00787D2A" w:rsidP="003E48FA">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57C49">
        <w:rPr>
          <w:rFonts w:ascii="Times New Roman" w:hAnsi="Times New Roman"/>
        </w:rPr>
        <w:t xml:space="preserve">A partir do início da obra, os Projetos, as </w:t>
      </w:r>
      <w:proofErr w:type="spellStart"/>
      <w:r w:rsidRPr="00B57C49">
        <w:rPr>
          <w:rFonts w:ascii="Times New Roman" w:hAnsi="Times New Roman"/>
        </w:rPr>
        <w:t>ART’s</w:t>
      </w:r>
      <w:proofErr w:type="spellEnd"/>
      <w:r w:rsidRPr="00B57C49">
        <w:rPr>
          <w:rFonts w:ascii="Times New Roman" w:hAnsi="Times New Roman"/>
        </w:rPr>
        <w:t xml:space="preserve"> ou </w:t>
      </w:r>
      <w:proofErr w:type="spellStart"/>
      <w:r w:rsidRPr="00B57C49">
        <w:rPr>
          <w:rFonts w:ascii="Times New Roman" w:hAnsi="Times New Roman"/>
        </w:rPr>
        <w:t>RRT’s</w:t>
      </w:r>
      <w:proofErr w:type="spellEnd"/>
      <w:r w:rsidRPr="00B57C49">
        <w:rPr>
          <w:rFonts w:ascii="Times New Roman" w:hAnsi="Times New Roman"/>
        </w:rPr>
        <w:t xml:space="preserve"> do responsável pela Obra e o Diário de Obra deverão permanecer no canteiro. O Diário de Obra é destinado a registrar as ocorrências, naturais ou não, relevantes para o andamento dos serviços, cujas anotações deverão ser realizadas diariamente.</w:t>
      </w:r>
    </w:p>
    <w:p w:rsidR="00787D2A" w:rsidRPr="00B43C93" w:rsidRDefault="00787D2A" w:rsidP="00E9148B">
      <w:pPr>
        <w:pStyle w:val="PargrafodaLista"/>
        <w:numPr>
          <w:ilvl w:val="0"/>
          <w:numId w:val="18"/>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 xml:space="preserve">São anotações obrigatórias no Diário de Obra as condições do tempo, a descrição dos equipamentos incluídos ou retirados no canteiro, </w:t>
      </w:r>
      <w:proofErr w:type="gramStart"/>
      <w:r w:rsidRPr="00B43C93">
        <w:rPr>
          <w:rFonts w:ascii="Times New Roman" w:hAnsi="Times New Roman"/>
        </w:rPr>
        <w:t>a</w:t>
      </w:r>
      <w:proofErr w:type="gramEnd"/>
      <w:r w:rsidRPr="00B43C93">
        <w:rPr>
          <w:rFonts w:ascii="Times New Roman" w:hAnsi="Times New Roman"/>
        </w:rPr>
        <w:t xml:space="preserve"> movimentação ocorrida no quadro de pessoal, o resumo dos serviços realizados e as ocorrências disciplinares.</w:t>
      </w:r>
    </w:p>
    <w:p w:rsidR="00787D2A" w:rsidRPr="00B43C93" w:rsidRDefault="00787D2A" w:rsidP="00E9148B">
      <w:pPr>
        <w:pStyle w:val="PargrafodaLista"/>
        <w:numPr>
          <w:ilvl w:val="0"/>
          <w:numId w:val="18"/>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Todas as anotações serão feitas pelo responsável técnico e/ou pela fiscalização.</w:t>
      </w:r>
    </w:p>
    <w:p w:rsidR="00787D2A" w:rsidRPr="00B43C93" w:rsidRDefault="00787D2A" w:rsidP="00E9148B">
      <w:pPr>
        <w:pStyle w:val="PargrafodaLista"/>
        <w:numPr>
          <w:ilvl w:val="0"/>
          <w:numId w:val="18"/>
        </w:numPr>
        <w:autoSpaceDE w:val="0"/>
        <w:autoSpaceDN w:val="0"/>
        <w:adjustRightInd w:val="0"/>
        <w:spacing w:after="0" w:line="300" w:lineRule="atLeast"/>
        <w:ind w:left="1758" w:hanging="284"/>
        <w:jc w:val="both"/>
        <w:rPr>
          <w:rFonts w:ascii="Times New Roman" w:hAnsi="Times New Roman"/>
        </w:rPr>
      </w:pPr>
      <w:r w:rsidRPr="00B43C93">
        <w:rPr>
          <w:rFonts w:ascii="Times New Roman" w:hAnsi="Times New Roman"/>
        </w:rPr>
        <w:t>A cópia do Diário de Obra fará parte integrante da Prestação de Contas.</w:t>
      </w:r>
    </w:p>
    <w:p w:rsidR="001C53B4" w:rsidRPr="001C53B4" w:rsidRDefault="00B57C49" w:rsidP="001C53B4">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B43C93">
        <w:rPr>
          <w:rFonts w:ascii="Times New Roman" w:hAnsi="Times New Roman"/>
        </w:rPr>
        <w:t xml:space="preserve">Somente será efetuado o pagamento da parcela contratual, se atestada pela fiscalização. A comprovação do pagamento se dará por emissão de Nota Fiscal, que será preenchida com destaque do valor de retenção de 11% do valor da </w:t>
      </w:r>
      <w:proofErr w:type="spellStart"/>
      <w:r w:rsidRPr="00B43C93">
        <w:rPr>
          <w:rFonts w:ascii="Times New Roman" w:hAnsi="Times New Roman"/>
        </w:rPr>
        <w:t>mão-de-obra</w:t>
      </w:r>
      <w:proofErr w:type="spellEnd"/>
      <w:r w:rsidRPr="00B43C93">
        <w:rPr>
          <w:rFonts w:ascii="Times New Roman" w:hAnsi="Times New Roman"/>
        </w:rPr>
        <w:t xml:space="preserve"> para a Previdência Social. Para efeito da retenção, o valor da </w:t>
      </w:r>
      <w:proofErr w:type="spellStart"/>
      <w:r w:rsidRPr="00B43C93">
        <w:rPr>
          <w:rFonts w:ascii="Times New Roman" w:hAnsi="Times New Roman"/>
        </w:rPr>
        <w:t>mão-de-obra</w:t>
      </w:r>
      <w:proofErr w:type="spellEnd"/>
      <w:r w:rsidRPr="00B43C93">
        <w:rPr>
          <w:rFonts w:ascii="Times New Roman" w:hAnsi="Times New Roman"/>
        </w:rPr>
        <w:t xml:space="preserve"> não será inferior a 50% do valor da fatura emitida pela </w:t>
      </w:r>
      <w:r w:rsidRPr="00B43C93">
        <w:rPr>
          <w:rFonts w:ascii="Times New Roman" w:hAnsi="Times New Roman"/>
          <w:b/>
        </w:rPr>
        <w:t>CONTRATADA</w:t>
      </w:r>
      <w:r w:rsidRPr="00B43C93">
        <w:rPr>
          <w:rFonts w:ascii="Times New Roman" w:hAnsi="Times New Roman"/>
        </w:rPr>
        <w:t>.</w:t>
      </w:r>
    </w:p>
    <w:p w:rsidR="00E9148B" w:rsidRPr="00D40DE3" w:rsidRDefault="001C53B4" w:rsidP="00E9148B">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D107B0">
        <w:rPr>
          <w:rFonts w:ascii="Times New Roman" w:hAnsi="Times New Roman"/>
        </w:rPr>
        <w:t xml:space="preserve">A possibilidade de </w:t>
      </w:r>
      <w:r w:rsidRPr="00DC5BB5">
        <w:rPr>
          <w:rFonts w:ascii="Times New Roman" w:hAnsi="Times New Roman"/>
          <w:b/>
        </w:rPr>
        <w:t>subcontratação parcial</w:t>
      </w:r>
      <w:r w:rsidRPr="00D107B0">
        <w:rPr>
          <w:rFonts w:ascii="Times New Roman" w:hAnsi="Times New Roman"/>
        </w:rPr>
        <w:t xml:space="preserve"> do objeto licitado constitui decisão administrativa e/ou de cunho técnico. Por essa razão, pela natureza e as características do objeto a ser licitado, </w:t>
      </w:r>
      <w:r>
        <w:rPr>
          <w:rFonts w:ascii="Times New Roman" w:hAnsi="Times New Roman"/>
        </w:rPr>
        <w:t xml:space="preserve">sempre que for julgado conveniente, devidamente justificado e aprovado pela CONTRATANTE, de acordo com o parecer da fiscalização, deverá a CONTRATADA, na execução do Contrato, sem prejuízo das responsabilidades contratuais e legais, </w:t>
      </w:r>
      <w:r w:rsidRPr="00DC5BB5">
        <w:rPr>
          <w:rFonts w:ascii="Times New Roman" w:hAnsi="Times New Roman"/>
          <w:b/>
        </w:rPr>
        <w:t xml:space="preserve">subcontratar até 30% (trinta por cento) do valor da obra correspondente </w:t>
      </w:r>
      <w:proofErr w:type="gramStart"/>
      <w:r w:rsidRPr="00DC5BB5">
        <w:rPr>
          <w:rFonts w:ascii="Times New Roman" w:hAnsi="Times New Roman"/>
          <w:b/>
        </w:rPr>
        <w:t>à</w:t>
      </w:r>
      <w:proofErr w:type="gramEnd"/>
      <w:r w:rsidRPr="00DC5BB5">
        <w:rPr>
          <w:rFonts w:ascii="Times New Roman" w:hAnsi="Times New Roman"/>
          <w:b/>
        </w:rPr>
        <w:t xml:space="preserve"> parcelas completas da obra</w:t>
      </w:r>
      <w:r>
        <w:rPr>
          <w:rFonts w:ascii="Times New Roman" w:hAnsi="Times New Roman"/>
        </w:rPr>
        <w:t>, respondendo, entretanto, a CONTRATADA, perante a CONTRATANTE, pela execução dos serviços subcontratados.</w:t>
      </w:r>
      <w:r w:rsidR="00E9148B">
        <w:rPr>
          <w:rFonts w:ascii="Times New Roman" w:hAnsi="Times New Roman"/>
        </w:rPr>
        <w:t xml:space="preserve"> Os serviços passíveis de subcontratação são:</w:t>
      </w:r>
    </w:p>
    <w:p w:rsidR="00E9148B" w:rsidRPr="005A7F13" w:rsidRDefault="00E9148B" w:rsidP="00E9148B">
      <w:pPr>
        <w:pStyle w:val="PargrafodaLista"/>
        <w:numPr>
          <w:ilvl w:val="0"/>
          <w:numId w:val="19"/>
        </w:numPr>
        <w:autoSpaceDE w:val="0"/>
        <w:autoSpaceDN w:val="0"/>
        <w:adjustRightInd w:val="0"/>
        <w:spacing w:after="0" w:line="240" w:lineRule="auto"/>
        <w:ind w:left="1758" w:hanging="284"/>
        <w:jc w:val="both"/>
      </w:pPr>
      <w:r w:rsidRPr="005A7F13">
        <w:rPr>
          <w:rFonts w:ascii="Times New Roman" w:hAnsi="Times New Roman"/>
        </w:rPr>
        <w:t>Sondagem do Terreno;</w:t>
      </w:r>
    </w:p>
    <w:p w:rsidR="00E9148B" w:rsidRPr="005A7F13" w:rsidRDefault="00E9148B" w:rsidP="00E9148B">
      <w:pPr>
        <w:pStyle w:val="PargrafodaLista"/>
        <w:numPr>
          <w:ilvl w:val="0"/>
          <w:numId w:val="19"/>
        </w:numPr>
        <w:autoSpaceDE w:val="0"/>
        <w:autoSpaceDN w:val="0"/>
        <w:adjustRightInd w:val="0"/>
        <w:spacing w:after="0" w:line="240" w:lineRule="auto"/>
        <w:ind w:left="1758" w:hanging="284"/>
        <w:jc w:val="both"/>
      </w:pPr>
      <w:r w:rsidRPr="005A7F13">
        <w:rPr>
          <w:rFonts w:ascii="Times New Roman" w:hAnsi="Times New Roman"/>
        </w:rPr>
        <w:t>Estrutura Metálica;</w:t>
      </w:r>
    </w:p>
    <w:p w:rsidR="00E9148B" w:rsidRPr="005A7F13" w:rsidRDefault="00E9148B" w:rsidP="00E9148B">
      <w:pPr>
        <w:pStyle w:val="PargrafodaLista"/>
        <w:numPr>
          <w:ilvl w:val="0"/>
          <w:numId w:val="19"/>
        </w:numPr>
        <w:autoSpaceDE w:val="0"/>
        <w:autoSpaceDN w:val="0"/>
        <w:adjustRightInd w:val="0"/>
        <w:spacing w:after="0" w:line="240" w:lineRule="auto"/>
        <w:ind w:left="1758" w:hanging="284"/>
        <w:jc w:val="both"/>
      </w:pPr>
      <w:r w:rsidRPr="005A7F13">
        <w:rPr>
          <w:rFonts w:ascii="Times New Roman" w:hAnsi="Times New Roman"/>
        </w:rPr>
        <w:t>Subestação;</w:t>
      </w:r>
    </w:p>
    <w:p w:rsidR="00E9148B" w:rsidRPr="005A7F13" w:rsidRDefault="00E9148B" w:rsidP="00E9148B">
      <w:pPr>
        <w:pStyle w:val="PargrafodaLista"/>
        <w:numPr>
          <w:ilvl w:val="0"/>
          <w:numId w:val="19"/>
        </w:numPr>
        <w:autoSpaceDE w:val="0"/>
        <w:autoSpaceDN w:val="0"/>
        <w:adjustRightInd w:val="0"/>
        <w:spacing w:after="0" w:line="240" w:lineRule="auto"/>
        <w:ind w:left="1758" w:hanging="284"/>
        <w:jc w:val="both"/>
      </w:pPr>
      <w:r w:rsidRPr="005A7F13">
        <w:rPr>
          <w:rFonts w:ascii="Times New Roman" w:hAnsi="Times New Roman"/>
        </w:rPr>
        <w:t>Estrutura Lajes (Pré – Moldadas);</w:t>
      </w:r>
    </w:p>
    <w:p w:rsidR="00E9148B" w:rsidRPr="005A7F13" w:rsidRDefault="00E9148B" w:rsidP="00E9148B">
      <w:pPr>
        <w:pStyle w:val="PargrafodaLista"/>
        <w:numPr>
          <w:ilvl w:val="0"/>
          <w:numId w:val="19"/>
        </w:numPr>
        <w:autoSpaceDE w:val="0"/>
        <w:autoSpaceDN w:val="0"/>
        <w:adjustRightInd w:val="0"/>
        <w:spacing w:after="0" w:line="240" w:lineRule="auto"/>
        <w:ind w:left="1758" w:hanging="284"/>
        <w:jc w:val="both"/>
      </w:pPr>
      <w:r w:rsidRPr="005A7F13">
        <w:rPr>
          <w:rFonts w:ascii="Times New Roman" w:hAnsi="Times New Roman"/>
        </w:rPr>
        <w:t>Marcenaria;</w:t>
      </w:r>
      <w:bookmarkStart w:id="0" w:name="_GoBack"/>
      <w:bookmarkEnd w:id="0"/>
    </w:p>
    <w:p w:rsidR="00E9148B" w:rsidRPr="005A7F13" w:rsidRDefault="00E9148B" w:rsidP="00E9148B">
      <w:pPr>
        <w:pStyle w:val="PargrafodaLista"/>
        <w:numPr>
          <w:ilvl w:val="0"/>
          <w:numId w:val="19"/>
        </w:numPr>
        <w:autoSpaceDE w:val="0"/>
        <w:autoSpaceDN w:val="0"/>
        <w:adjustRightInd w:val="0"/>
        <w:spacing w:after="0" w:line="240" w:lineRule="auto"/>
        <w:ind w:left="1758" w:hanging="284"/>
        <w:jc w:val="both"/>
      </w:pPr>
      <w:r w:rsidRPr="005A7F13">
        <w:rPr>
          <w:rFonts w:ascii="Times New Roman" w:hAnsi="Times New Roman"/>
        </w:rPr>
        <w:t>Central de Gás:</w:t>
      </w:r>
    </w:p>
    <w:p w:rsidR="00E9148B" w:rsidRPr="005A7F13" w:rsidRDefault="00E9148B" w:rsidP="00E9148B">
      <w:pPr>
        <w:pStyle w:val="PargrafodaLista"/>
        <w:numPr>
          <w:ilvl w:val="0"/>
          <w:numId w:val="19"/>
        </w:numPr>
        <w:autoSpaceDE w:val="0"/>
        <w:autoSpaceDN w:val="0"/>
        <w:adjustRightInd w:val="0"/>
        <w:spacing w:after="0" w:line="240" w:lineRule="auto"/>
        <w:ind w:left="1758" w:hanging="284"/>
        <w:jc w:val="both"/>
      </w:pPr>
      <w:r w:rsidRPr="005A7F13">
        <w:rPr>
          <w:rFonts w:ascii="Times New Roman" w:hAnsi="Times New Roman"/>
        </w:rPr>
        <w:t>SPDA (Sistema de Proteção contra Descargas Atmosféricas);</w:t>
      </w:r>
    </w:p>
    <w:p w:rsidR="00E9148B" w:rsidRPr="005A7F13" w:rsidRDefault="00E9148B" w:rsidP="00E9148B">
      <w:pPr>
        <w:pStyle w:val="PargrafodaLista"/>
        <w:numPr>
          <w:ilvl w:val="0"/>
          <w:numId w:val="19"/>
        </w:numPr>
        <w:autoSpaceDE w:val="0"/>
        <w:autoSpaceDN w:val="0"/>
        <w:adjustRightInd w:val="0"/>
        <w:spacing w:after="0" w:line="240" w:lineRule="auto"/>
        <w:ind w:left="1758" w:hanging="284"/>
        <w:jc w:val="both"/>
      </w:pPr>
      <w:r w:rsidRPr="005A7F13">
        <w:rPr>
          <w:rFonts w:ascii="Times New Roman" w:hAnsi="Times New Roman"/>
        </w:rPr>
        <w:t>Esquadrias Metálicas;</w:t>
      </w:r>
    </w:p>
    <w:p w:rsidR="00E9148B" w:rsidRPr="007B2294" w:rsidRDefault="00E9148B" w:rsidP="00E9148B">
      <w:pPr>
        <w:pStyle w:val="PargrafodaLista"/>
        <w:numPr>
          <w:ilvl w:val="0"/>
          <w:numId w:val="19"/>
        </w:numPr>
        <w:autoSpaceDE w:val="0"/>
        <w:autoSpaceDN w:val="0"/>
        <w:adjustRightInd w:val="0"/>
        <w:spacing w:after="0" w:line="240" w:lineRule="auto"/>
        <w:ind w:left="1758" w:hanging="284"/>
        <w:jc w:val="both"/>
      </w:pPr>
      <w:r w:rsidRPr="005A7F13">
        <w:rPr>
          <w:rFonts w:ascii="Times New Roman" w:hAnsi="Times New Roman"/>
        </w:rPr>
        <w:t>Transporte de Entulho.</w:t>
      </w:r>
    </w:p>
    <w:p w:rsidR="00E9148B" w:rsidRPr="00E9148B" w:rsidRDefault="00E9148B" w:rsidP="00E9148B">
      <w:pPr>
        <w:autoSpaceDE w:val="0"/>
        <w:autoSpaceDN w:val="0"/>
        <w:adjustRightInd w:val="0"/>
        <w:spacing w:line="300" w:lineRule="atLeast"/>
        <w:jc w:val="both"/>
        <w:rPr>
          <w:b/>
          <w:bCs/>
        </w:rPr>
      </w:pPr>
    </w:p>
    <w:p w:rsidR="00D107B0" w:rsidRPr="00E0295F" w:rsidRDefault="00E9148B"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Pr>
          <w:rFonts w:ascii="Times New Roman" w:hAnsi="Times New Roman"/>
        </w:rPr>
        <w:lastRenderedPageBreak/>
        <w:t>Em conformidade com o art.45 da Lei estadual nº 17.928/2012</w:t>
      </w:r>
      <w:r w:rsidRPr="00D107B0">
        <w:rPr>
          <w:rFonts w:ascii="Times New Roman" w:hAnsi="Times New Roman"/>
        </w:rPr>
        <w:t xml:space="preserve">, </w:t>
      </w:r>
      <w:r>
        <w:rPr>
          <w:rFonts w:ascii="Times New Roman" w:hAnsi="Times New Roman"/>
        </w:rPr>
        <w:t xml:space="preserve">bem como </w:t>
      </w:r>
      <w:r w:rsidRPr="00D107B0">
        <w:rPr>
          <w:rFonts w:ascii="Times New Roman" w:hAnsi="Times New Roman"/>
        </w:rPr>
        <w:t>o</w:t>
      </w:r>
      <w:r>
        <w:rPr>
          <w:rFonts w:ascii="Times New Roman" w:hAnsi="Times New Roman"/>
        </w:rPr>
        <w:t xml:space="preserve"> art. 40, inciso XI da Lei nº 8.666/</w:t>
      </w:r>
      <w:proofErr w:type="gramStart"/>
      <w:r>
        <w:rPr>
          <w:rFonts w:ascii="Times New Roman" w:hAnsi="Times New Roman"/>
        </w:rPr>
        <w:t>93</w:t>
      </w:r>
      <w:r>
        <w:rPr>
          <w:rFonts w:ascii="Times New Roman" w:hAnsi="Times New Roman"/>
          <w:b/>
          <w:i/>
        </w:rPr>
        <w:t xml:space="preserve"> </w:t>
      </w:r>
      <w:r w:rsidR="00D107B0" w:rsidRPr="00D107B0">
        <w:rPr>
          <w:rFonts w:ascii="Times New Roman" w:hAnsi="Times New Roman"/>
        </w:rPr>
        <w:t>,</w:t>
      </w:r>
      <w:proofErr w:type="gramEnd"/>
      <w:r w:rsidR="00D107B0" w:rsidRPr="00D107B0">
        <w:rPr>
          <w:rFonts w:ascii="Times New Roman" w:hAnsi="Times New Roman"/>
        </w:rPr>
        <w:t xml:space="preserve"> o critério a ser utilizado para efeito de reajustamento dos contratos, deverá ser a data da elaboração do orçamento estimativo, pois reduz os problemas advindos de orçamentos desatualizados em virtude dos transcursos de vários meses entre a data base de estimativa de custos e da abertura das </w:t>
      </w:r>
      <w:r w:rsidR="00D107B0" w:rsidRPr="00A72871">
        <w:rPr>
          <w:rFonts w:ascii="Times New Roman" w:hAnsi="Times New Roman"/>
        </w:rPr>
        <w:t xml:space="preserve">propostas. Para efeito de cálculo, considerar </w:t>
      </w:r>
      <w:proofErr w:type="gramStart"/>
      <w:r w:rsidR="00D107B0" w:rsidRPr="00A72871">
        <w:rPr>
          <w:rFonts w:ascii="Times New Roman" w:hAnsi="Times New Roman"/>
        </w:rPr>
        <w:t>4</w:t>
      </w:r>
      <w:proofErr w:type="gramEnd"/>
      <w:r w:rsidR="00D107B0" w:rsidRPr="00A72871">
        <w:rPr>
          <w:rFonts w:ascii="Times New Roman" w:hAnsi="Times New Roman"/>
        </w:rPr>
        <w:t>(quatro) casas após a vírgula, utilizando os índices do INCC.</w:t>
      </w:r>
    </w:p>
    <w:p w:rsidR="00E0295F" w:rsidRPr="00FC32D7" w:rsidRDefault="00E0295F" w:rsidP="0031753D">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E0295F">
        <w:rPr>
          <w:rFonts w:ascii="Times New Roman" w:hAnsi="Times New Roman"/>
        </w:rPr>
        <w:t xml:space="preserve">Seguindo o exposto no </w:t>
      </w:r>
      <w:r w:rsidRPr="00E0295F">
        <w:rPr>
          <w:rFonts w:ascii="Times New Roman" w:hAnsi="Times New Roman"/>
          <w:b/>
          <w:i/>
        </w:rPr>
        <w:t>Roteiro de Auditoria de Obras Públicas do TCU, fls. 200/201</w:t>
      </w:r>
      <w:r w:rsidRPr="00E0295F">
        <w:rPr>
          <w:rFonts w:ascii="Times New Roman" w:hAnsi="Times New Roman"/>
        </w:rPr>
        <w:t xml:space="preserve"> e exposto no </w:t>
      </w:r>
      <w:r w:rsidRPr="00E0295F">
        <w:rPr>
          <w:rFonts w:ascii="Times New Roman" w:hAnsi="Times New Roman"/>
          <w:b/>
          <w:i/>
        </w:rPr>
        <w:t>Acórdão nº 1977/2013 TCU fl. 199 v</w:t>
      </w:r>
      <w:r w:rsidRPr="00E0295F">
        <w:rPr>
          <w:rFonts w:ascii="Times New Roman" w:hAnsi="Times New Roman"/>
        </w:rPr>
        <w:t xml:space="preserve">, esta Obra, objeto da licitação, não se enquadra no regime de preço unitário, visto que os projetos elaborados e devidamente documentados favorecem a quantificação com precisão dos serviços relacionados no orçamento do objeto em questão. Portanto, deve-se manter o regime de Empreitada por </w:t>
      </w:r>
      <w:r w:rsidRPr="00E0295F">
        <w:rPr>
          <w:rFonts w:ascii="Times New Roman" w:hAnsi="Times New Roman"/>
          <w:b/>
        </w:rPr>
        <w:t>PREÇO GLOBAL</w:t>
      </w:r>
      <w:r w:rsidRPr="00E0295F">
        <w:rPr>
          <w:rFonts w:ascii="Times New Roman" w:hAnsi="Times New Roman"/>
        </w:rPr>
        <w:t>.</w:t>
      </w:r>
    </w:p>
    <w:p w:rsidR="00FC32D7" w:rsidRPr="00E0295F" w:rsidRDefault="00FC32D7" w:rsidP="00FC32D7">
      <w:pPr>
        <w:pStyle w:val="PargrafodaLista"/>
        <w:autoSpaceDE w:val="0"/>
        <w:autoSpaceDN w:val="0"/>
        <w:adjustRightInd w:val="0"/>
        <w:spacing w:after="0" w:line="300" w:lineRule="atLeast"/>
        <w:ind w:left="1474"/>
        <w:jc w:val="both"/>
        <w:rPr>
          <w:rFonts w:ascii="Times New Roman" w:hAnsi="Times New Roman"/>
          <w:b/>
          <w:bCs/>
        </w:rPr>
      </w:pPr>
    </w:p>
    <w:p w:rsidR="00956F9C"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do contratante</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Relacionar-se com a CONTRATADA através de seu preposto ou de seu representante legal;</w:t>
      </w:r>
    </w:p>
    <w:p w:rsidR="00BE7E40" w:rsidRPr="004B223C" w:rsidRDefault="00BE7E40"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Verificar se a CONTRATADA executa o objeto em conformidade com sua proposta e com os parâmetros de qualidade e desempenho definidos neste instrumento e nos demais documentos que o integram;</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Conferir e efetuar aceite ou recusa dos serviços entregues pela CONTRATADA, caso não estiverem de acordo com o combinado;</w:t>
      </w:r>
    </w:p>
    <w:p w:rsidR="004B223C" w:rsidRPr="004B223C"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Sobrestar o pagamento da Nota Fiscal/Fatura sempre que houver obrigação contratual pendente de liquidação por parte da CONTRATADA, até a completa regularização;</w:t>
      </w:r>
    </w:p>
    <w:p w:rsidR="00BE7E40" w:rsidRPr="003A38F0" w:rsidRDefault="004B223C"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4B223C">
        <w:rPr>
          <w:rFonts w:ascii="Times New Roman" w:hAnsi="Times New Roman"/>
        </w:rPr>
        <w:t>A CONTRATANTE deverá efetuar o pagamento mediante emissão da nota fiscal, por parte da CONTRATADA, conforme contrato e a entrega dos serviços.</w:t>
      </w:r>
    </w:p>
    <w:p w:rsidR="003A38F0" w:rsidRPr="003A38F0" w:rsidRDefault="003A38F0" w:rsidP="003A38F0">
      <w:pPr>
        <w:pStyle w:val="PargrafodaLista"/>
        <w:autoSpaceDE w:val="0"/>
        <w:autoSpaceDN w:val="0"/>
        <w:adjustRightInd w:val="0"/>
        <w:spacing w:after="0" w:line="240" w:lineRule="auto"/>
        <w:ind w:left="1247"/>
        <w:jc w:val="both"/>
        <w:rPr>
          <w:rFonts w:ascii="Times New Roman" w:hAnsi="Times New Roman"/>
          <w:b/>
          <w:bCs/>
        </w:rPr>
      </w:pPr>
    </w:p>
    <w:p w:rsidR="0031753D" w:rsidRDefault="00A71CB4" w:rsidP="002209B6">
      <w:pPr>
        <w:pStyle w:val="PargrafodaLista"/>
        <w:numPr>
          <w:ilvl w:val="1"/>
          <w:numId w:val="5"/>
        </w:numPr>
        <w:autoSpaceDE w:val="0"/>
        <w:autoSpaceDN w:val="0"/>
        <w:adjustRightInd w:val="0"/>
        <w:spacing w:after="0" w:line="240" w:lineRule="auto"/>
        <w:ind w:left="907" w:hanging="567"/>
        <w:jc w:val="both"/>
        <w:rPr>
          <w:rFonts w:ascii="Times New Roman" w:hAnsi="Times New Roman"/>
          <w:b/>
          <w:bCs/>
        </w:rPr>
      </w:pPr>
      <w:r>
        <w:rPr>
          <w:rFonts w:ascii="Times New Roman" w:hAnsi="Times New Roman"/>
          <w:b/>
          <w:bCs/>
        </w:rPr>
        <w:t>Obrigações</w:t>
      </w:r>
      <w:r w:rsidR="0077328F">
        <w:rPr>
          <w:rFonts w:ascii="Times New Roman" w:hAnsi="Times New Roman"/>
          <w:b/>
          <w:bCs/>
        </w:rPr>
        <w:t xml:space="preserve"> da Contratada</w:t>
      </w:r>
    </w:p>
    <w:p w:rsidR="00CC7D0A" w:rsidRPr="00956F9C" w:rsidRDefault="00CC7D0A" w:rsidP="00CC7D0A">
      <w:pPr>
        <w:autoSpaceDE w:val="0"/>
        <w:autoSpaceDN w:val="0"/>
        <w:adjustRightInd w:val="0"/>
        <w:ind w:left="360"/>
        <w:jc w:val="both"/>
        <w:rPr>
          <w:b/>
          <w:bCs/>
        </w:rPr>
      </w:pP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rPr>
        <w:t>A fiscalização exercida pela SEDUCE não exclui nem reduz a responsabilidade da CONTRATADA, inclusive perante terceiros, por qualquer irregularidade, e na sua ocorrência, não implica corresponsabilidade da CONTRATANTE ou de seus agentes e prepostos (Art. 70 da Lei 8.666/93, com suas alterações);</w:t>
      </w:r>
      <w:r w:rsidR="009B623A">
        <w:rPr>
          <w:rFonts w:ascii="Times New Roman" w:hAnsi="Times New Roman"/>
        </w:rPr>
        <w:t xml:space="preserve"> </w:t>
      </w:r>
    </w:p>
    <w:p w:rsidR="00CC7D0A"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Durante a execução do contrato, a </w:t>
      </w:r>
      <w:r w:rsidRPr="00956F9C">
        <w:rPr>
          <w:rFonts w:ascii="Times New Roman" w:hAnsi="Times New Roman"/>
          <w:b/>
          <w:color w:val="000000"/>
        </w:rPr>
        <w:t>CONTRATADA</w:t>
      </w:r>
      <w:r w:rsidRPr="00956F9C">
        <w:rPr>
          <w:rFonts w:ascii="Times New Roman" w:hAnsi="Times New Roman"/>
          <w:color w:val="000000"/>
        </w:rPr>
        <w:t xml:space="preserve"> deverá apresentar: Cópia autenticada da Guia de Recolhimento do FGTS e Informações à Previdência Social (GFIP) vinculada à CEI, exceto quando houver dispensa pela Previdência Social, neste caso será vinculada ao CNPJ da CONTRATADA;</w:t>
      </w:r>
    </w:p>
    <w:p w:rsidR="00956F9C" w:rsidRPr="00956F9C" w:rsidRDefault="00CC7D0A" w:rsidP="002209B6">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956F9C">
        <w:rPr>
          <w:rFonts w:ascii="Times New Roman" w:hAnsi="Times New Roman"/>
          <w:color w:val="000000"/>
        </w:rPr>
        <w:t xml:space="preserve">Para emissão da Ordem de Serviço, a </w:t>
      </w:r>
      <w:r w:rsidRPr="00956F9C">
        <w:rPr>
          <w:rFonts w:ascii="Times New Roman" w:hAnsi="Times New Roman"/>
          <w:b/>
          <w:color w:val="000000"/>
        </w:rPr>
        <w:t>CONTRATADA</w:t>
      </w:r>
      <w:r w:rsidRPr="00956F9C">
        <w:rPr>
          <w:rFonts w:ascii="Times New Roman" w:hAnsi="Times New Roman"/>
          <w:color w:val="000000"/>
        </w:rPr>
        <w:t xml:space="preserve"> deverá apresentar:</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Duas vias da Anota</w:t>
      </w:r>
      <w:r w:rsidR="003037DD">
        <w:rPr>
          <w:rFonts w:ascii="Times New Roman" w:hAnsi="Times New Roman"/>
        </w:rPr>
        <w:t xml:space="preserve">ção de Responsabilidade Técnica </w:t>
      </w:r>
      <w:r w:rsidRPr="00956F9C">
        <w:rPr>
          <w:rFonts w:ascii="Times New Roman" w:hAnsi="Times New Roman"/>
        </w:rPr>
        <w:t>(ART) ou Registro de Responsabilidade Técnica (RRT),</w:t>
      </w:r>
      <w:r w:rsidR="003037DD">
        <w:rPr>
          <w:rFonts w:ascii="Times New Roman" w:hAnsi="Times New Roman"/>
        </w:rPr>
        <w:t xml:space="preserve"> </w:t>
      </w:r>
      <w:r w:rsidR="003037DD" w:rsidRPr="00956F9C">
        <w:rPr>
          <w:rFonts w:ascii="Times New Roman" w:hAnsi="Times New Roman"/>
        </w:rPr>
        <w:t>de execução</w:t>
      </w:r>
      <w:r w:rsidR="003037DD">
        <w:rPr>
          <w:rFonts w:ascii="Times New Roman" w:hAnsi="Times New Roman"/>
        </w:rPr>
        <w:t>,</w:t>
      </w:r>
      <w:r w:rsidR="003037DD" w:rsidRPr="00956F9C">
        <w:rPr>
          <w:rFonts w:ascii="Times New Roman" w:hAnsi="Times New Roman"/>
        </w:rPr>
        <w:t xml:space="preserve"> </w:t>
      </w:r>
      <w:r w:rsidRPr="00956F9C">
        <w:rPr>
          <w:rFonts w:ascii="Times New Roman" w:hAnsi="Times New Roman"/>
        </w:rPr>
        <w:t>com seu devido recolhimento perante os respectivos conselhos: Conselho Regional de Engenharia e Agronomia (CREA-GO) e Conselho de Arquitetura e Urbanismo (CAU-GO), sendo que uma via será anexada à Prestação de Contas e a outra será encaminhada à Gerência de Engenharia e Acompanhamento de Obras da Rede Física;</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956F9C">
        <w:rPr>
          <w:rFonts w:ascii="Times New Roman" w:hAnsi="Times New Roman"/>
        </w:rPr>
        <w:t>Diário de Obras;</w:t>
      </w:r>
    </w:p>
    <w:p w:rsidR="00956F9C" w:rsidRPr="00956F9C" w:rsidRDefault="00956F9C" w:rsidP="002209B6">
      <w:pPr>
        <w:pStyle w:val="PargrafodaLista"/>
        <w:numPr>
          <w:ilvl w:val="0"/>
          <w:numId w:val="12"/>
        </w:numPr>
        <w:spacing w:after="0" w:line="300" w:lineRule="atLeast"/>
        <w:ind w:left="1758" w:hanging="284"/>
        <w:jc w:val="both"/>
        <w:rPr>
          <w:rFonts w:ascii="Times New Roman" w:hAnsi="Times New Roman"/>
        </w:rPr>
      </w:pPr>
      <w:r w:rsidRPr="00AC5211">
        <w:rPr>
          <w:rFonts w:ascii="Times New Roman" w:hAnsi="Times New Roman"/>
        </w:rPr>
        <w:t>Cópia de matrícula no Cadastro Específico do INSS (CEI);</w:t>
      </w:r>
    </w:p>
    <w:p w:rsidR="00462565" w:rsidRPr="00CA3577" w:rsidRDefault="00462565" w:rsidP="00462565">
      <w:pPr>
        <w:pStyle w:val="PargrafodaLista"/>
        <w:numPr>
          <w:ilvl w:val="2"/>
          <w:numId w:val="5"/>
        </w:numPr>
        <w:autoSpaceDE w:val="0"/>
        <w:autoSpaceDN w:val="0"/>
        <w:adjustRightInd w:val="0"/>
        <w:spacing w:after="0" w:line="300" w:lineRule="atLeast"/>
        <w:ind w:left="1474" w:hanging="680"/>
        <w:jc w:val="both"/>
        <w:rPr>
          <w:rFonts w:ascii="Times New Roman" w:hAnsi="Times New Roman"/>
          <w:b/>
          <w:bCs/>
        </w:rPr>
      </w:pPr>
      <w:r w:rsidRPr="005A7F13">
        <w:rPr>
          <w:rFonts w:ascii="Times New Roman" w:hAnsi="Times New Roman"/>
        </w:rPr>
        <w:lastRenderedPageBreak/>
        <w:t>“</w:t>
      </w:r>
      <w:r>
        <w:rPr>
          <w:rFonts w:ascii="Times New Roman" w:hAnsi="Times New Roman"/>
        </w:rPr>
        <w:t xml:space="preserve">Por se tratar de contratação </w:t>
      </w:r>
      <w:r w:rsidRPr="005A7F13">
        <w:rPr>
          <w:rFonts w:ascii="Times New Roman" w:hAnsi="Times New Roman"/>
        </w:rPr>
        <w:t>em regime de execução empreitada por preço global, não há possibilidade de formalização de termo aditivo visando eventuais acréscimos de serviço, salvo nos casos excepcionais e devidamente justificados, oriundos de alterações qualitativas, que não configurem falha do órgão gestor na elaboração do projeto ou desconhecimento por parte da CONTRATADA do local onde os serviços serão realizados, nos termos do § 3º do art. 65 da Lei nº 8.666/93, e nos limites fixados no §2º do referido artigo”.</w:t>
      </w:r>
    </w:p>
    <w:p w:rsidR="00462565" w:rsidRPr="00DC39D9" w:rsidRDefault="00462565" w:rsidP="00462565">
      <w:pPr>
        <w:pStyle w:val="PargrafodaLista"/>
        <w:numPr>
          <w:ilvl w:val="2"/>
          <w:numId w:val="5"/>
        </w:numPr>
        <w:autoSpaceDE w:val="0"/>
        <w:autoSpaceDN w:val="0"/>
        <w:adjustRightInd w:val="0"/>
        <w:spacing w:after="0" w:line="300" w:lineRule="atLeast"/>
        <w:ind w:left="1474" w:hanging="680"/>
        <w:jc w:val="both"/>
        <w:rPr>
          <w:rFonts w:ascii="Times New Roman" w:hAnsi="Times New Roman"/>
          <w:bCs/>
        </w:rPr>
      </w:pPr>
      <w:r w:rsidRPr="00DC39D9">
        <w:rPr>
          <w:rFonts w:ascii="Times New Roman" w:hAnsi="Times New Roman"/>
        </w:rPr>
        <w:t xml:space="preserve">Seguindo a Instrução Normativa n.º 007/2017 – GAB, dispondo sobre os procedimentos e requisitos mínimos a serem seguidos nos </w:t>
      </w:r>
      <w:r w:rsidRPr="00DC39D9">
        <w:rPr>
          <w:rFonts w:ascii="Times New Roman" w:hAnsi="Times New Roman"/>
          <w:b/>
          <w:u w:val="single"/>
        </w:rPr>
        <w:t>contratos de terceirização dos serviços</w:t>
      </w:r>
      <w:r w:rsidRPr="00DC39D9">
        <w:rPr>
          <w:rFonts w:ascii="Times New Roman" w:hAnsi="Times New Roman"/>
        </w:rPr>
        <w:t xml:space="preserve"> realizados pela Administração </w:t>
      </w:r>
      <w:proofErr w:type="gramStart"/>
      <w:r w:rsidRPr="00DC39D9">
        <w:rPr>
          <w:rFonts w:ascii="Times New Roman" w:hAnsi="Times New Roman"/>
        </w:rPr>
        <w:t>Pública Estadual relacionado</w:t>
      </w:r>
      <w:proofErr w:type="gramEnd"/>
      <w:r w:rsidRPr="00DC39D9">
        <w:rPr>
          <w:rFonts w:ascii="Times New Roman" w:hAnsi="Times New Roman"/>
        </w:rPr>
        <w:t xml:space="preserve"> ao cumprimento das Normas Regulamentadoras de Segurança e Saúde no Trabalho, ficarão de responsabilidade da contratada:</w:t>
      </w:r>
    </w:p>
    <w:p w:rsidR="00462565" w:rsidRPr="00DC39D9" w:rsidRDefault="00462565" w:rsidP="00462565">
      <w:pPr>
        <w:pStyle w:val="PargrafodaLista"/>
        <w:numPr>
          <w:ilvl w:val="0"/>
          <w:numId w:val="20"/>
        </w:numPr>
        <w:spacing w:after="0" w:line="300" w:lineRule="atLeast"/>
        <w:ind w:left="1758" w:hanging="284"/>
        <w:jc w:val="both"/>
        <w:rPr>
          <w:rFonts w:ascii="Times New Roman" w:hAnsi="Times New Roman"/>
        </w:rPr>
      </w:pPr>
      <w:r w:rsidRPr="00DC39D9">
        <w:rPr>
          <w:rFonts w:ascii="Times New Roman" w:hAnsi="Times New Roman"/>
        </w:rPr>
        <w:t>Art. 3º A Empresa, no momento da contratação ou na fase de habilitação, declarará por escrito e ostensivamente que tem condições de atender as Normas Regulamentadoras da Portaria n.º 3214/78 do TEM aplicáveis às atividades objeto do contrato e que tem condições de apresentar as documentações solicitadas nessa Instrução Normativa nos tempos determinados.</w:t>
      </w:r>
    </w:p>
    <w:p w:rsidR="00462565" w:rsidRPr="00DC39D9" w:rsidRDefault="00462565" w:rsidP="00462565">
      <w:pPr>
        <w:pStyle w:val="PargrafodaLista"/>
        <w:numPr>
          <w:ilvl w:val="0"/>
          <w:numId w:val="20"/>
        </w:numPr>
        <w:spacing w:after="0" w:line="300" w:lineRule="atLeast"/>
        <w:ind w:left="1758" w:hanging="284"/>
        <w:jc w:val="both"/>
        <w:rPr>
          <w:rFonts w:ascii="Times New Roman" w:hAnsi="Times New Roman"/>
        </w:rPr>
      </w:pPr>
      <w:r w:rsidRPr="00DC39D9">
        <w:rPr>
          <w:rFonts w:ascii="Times New Roman" w:hAnsi="Times New Roman"/>
        </w:rPr>
        <w:t xml:space="preserve">Art. 4º Em observância ao que dispõe o artigo terceiro, a empresa Contratada deverá fornecer ao Órgão Contratante: </w:t>
      </w:r>
    </w:p>
    <w:p w:rsidR="00462565" w:rsidRPr="00DC39D9" w:rsidRDefault="00462565" w:rsidP="00462565">
      <w:pPr>
        <w:spacing w:after="160" w:line="300" w:lineRule="atLeast"/>
        <w:jc w:val="both"/>
        <w:rPr>
          <w:sz w:val="22"/>
          <w:szCs w:val="22"/>
        </w:rPr>
      </w:pPr>
      <w:r w:rsidRPr="00DC39D9">
        <w:rPr>
          <w:sz w:val="22"/>
          <w:szCs w:val="22"/>
        </w:rPr>
        <w:t xml:space="preserve">I - Cópia do Programa de Controle Médico de Saúde Ocupacional (PCMSO) atualizado e nos moldes da NR-7 da Portaria 3.214/78 - MTE; </w:t>
      </w:r>
    </w:p>
    <w:p w:rsidR="00462565" w:rsidRPr="00DC39D9" w:rsidRDefault="00462565" w:rsidP="00462565">
      <w:pPr>
        <w:spacing w:after="160" w:line="300" w:lineRule="atLeast"/>
        <w:jc w:val="both"/>
        <w:rPr>
          <w:sz w:val="22"/>
          <w:szCs w:val="22"/>
        </w:rPr>
      </w:pPr>
      <w:r w:rsidRPr="00DC39D9">
        <w:rPr>
          <w:sz w:val="22"/>
          <w:szCs w:val="22"/>
        </w:rPr>
        <w:t xml:space="preserve">II - Cópias dos Atestados de Saúde Ocupacional (ASO) atualizados de todos os empregados que desempenharão suas funções nas dependências do Órgão, nos moldes da NR-7 da Portaria 3.214/78 - MTE; </w:t>
      </w:r>
    </w:p>
    <w:p w:rsidR="00462565" w:rsidRPr="00DC39D9" w:rsidRDefault="00462565" w:rsidP="00462565">
      <w:pPr>
        <w:spacing w:after="160" w:line="300" w:lineRule="atLeast"/>
        <w:jc w:val="both"/>
        <w:rPr>
          <w:sz w:val="22"/>
          <w:szCs w:val="22"/>
        </w:rPr>
      </w:pPr>
      <w:r w:rsidRPr="00DC39D9">
        <w:rPr>
          <w:sz w:val="22"/>
          <w:szCs w:val="22"/>
        </w:rPr>
        <w:t xml:space="preserve">III - Cópia do Programa de Prevenção de Riscos Ambientais (PPRA) nos moldes da NR-9 da Portaria 3.214/78 - MTE; </w:t>
      </w:r>
    </w:p>
    <w:p w:rsidR="00462565" w:rsidRPr="00DC39D9" w:rsidRDefault="00462565" w:rsidP="00462565">
      <w:pPr>
        <w:spacing w:after="160" w:line="300" w:lineRule="atLeast"/>
        <w:jc w:val="both"/>
        <w:rPr>
          <w:sz w:val="22"/>
          <w:szCs w:val="22"/>
        </w:rPr>
      </w:pPr>
      <w:r w:rsidRPr="00DC39D9">
        <w:rPr>
          <w:sz w:val="22"/>
          <w:szCs w:val="22"/>
        </w:rPr>
        <w:t xml:space="preserve">IV - Cópia do Programa de Condições e Meio Ambiente de Trabalho na Indústria da Construção (PCMAT), nos moldes da NR-18 da Portaria 3.214/78 do MTE, sempre que as atividades contratadas incluírem a execução de serviços de construção, demolição e/ou reforma, que envolverem 20 ou mais empregados; </w:t>
      </w:r>
    </w:p>
    <w:p w:rsidR="00462565" w:rsidRPr="00DC39D9" w:rsidRDefault="00462565" w:rsidP="00462565">
      <w:pPr>
        <w:spacing w:after="160" w:line="300" w:lineRule="atLeast"/>
        <w:jc w:val="both"/>
        <w:rPr>
          <w:sz w:val="22"/>
          <w:szCs w:val="22"/>
        </w:rPr>
      </w:pPr>
      <w:r w:rsidRPr="00DC39D9">
        <w:rPr>
          <w:sz w:val="22"/>
          <w:szCs w:val="22"/>
        </w:rPr>
        <w:t xml:space="preserve">V - Cópias dos comprovantes (lista de presença, cópias das Ordens de Serviço, certificados ou outra forma de registro) da realização do treinamento de integração / </w:t>
      </w:r>
      <w:proofErr w:type="spellStart"/>
      <w:r w:rsidRPr="00DC39D9">
        <w:rPr>
          <w:sz w:val="22"/>
          <w:szCs w:val="22"/>
        </w:rPr>
        <w:t>admissional</w:t>
      </w:r>
      <w:proofErr w:type="spellEnd"/>
      <w:r w:rsidRPr="00DC39D9">
        <w:rPr>
          <w:sz w:val="22"/>
          <w:szCs w:val="22"/>
        </w:rPr>
        <w:t xml:space="preserve">, inclusive aplicação das Ordens de Serviços (geral e/ou específicas) fornecidas a cada um dos trabalhadores, conforme exigências da NR 01 do MTE ou NR específica sobre a atividade a ser realizada; </w:t>
      </w:r>
    </w:p>
    <w:p w:rsidR="00462565" w:rsidRPr="00DC39D9" w:rsidRDefault="00462565" w:rsidP="00462565">
      <w:pPr>
        <w:spacing w:after="160" w:line="300" w:lineRule="atLeast"/>
        <w:jc w:val="both"/>
        <w:rPr>
          <w:sz w:val="22"/>
          <w:szCs w:val="22"/>
        </w:rPr>
      </w:pPr>
      <w:r w:rsidRPr="00DC39D9">
        <w:rPr>
          <w:sz w:val="22"/>
          <w:szCs w:val="22"/>
        </w:rPr>
        <w:t xml:space="preserve">VI - Cópias dos comprovantes (certificados ou outros) da realização dos treinamentos de segurança em conformidade com as Normas Regulamentadoras do MTE para os trabalhadores que desenvolverem atividades de alto risco, tais como: eletricidade (NR-10 Básico e SEP quando aplicável), máquinas e equipamentos (NR 12), espaço confinado (NR 33), trabalho em altura (NR 35) e outros; </w:t>
      </w:r>
    </w:p>
    <w:p w:rsidR="00462565" w:rsidRPr="00DC39D9" w:rsidRDefault="00462565" w:rsidP="00462565">
      <w:pPr>
        <w:spacing w:after="160" w:line="300" w:lineRule="atLeast"/>
        <w:jc w:val="both"/>
        <w:rPr>
          <w:sz w:val="22"/>
          <w:szCs w:val="22"/>
        </w:rPr>
      </w:pPr>
      <w:r w:rsidRPr="00DC39D9">
        <w:rPr>
          <w:sz w:val="22"/>
          <w:szCs w:val="22"/>
        </w:rPr>
        <w:t xml:space="preserve">VII - Cópias das fichas de registro da entrega dos Equipamentos de Proteção Individual - EPI fornecidos aos trabalhadores, conforme exigências da NR 06 do MTE; </w:t>
      </w:r>
    </w:p>
    <w:p w:rsidR="00462565" w:rsidRPr="00DC39D9" w:rsidRDefault="00462565" w:rsidP="00462565">
      <w:pPr>
        <w:spacing w:after="160" w:line="300" w:lineRule="atLeast"/>
        <w:jc w:val="both"/>
        <w:rPr>
          <w:sz w:val="22"/>
          <w:szCs w:val="22"/>
        </w:rPr>
      </w:pPr>
      <w:r w:rsidRPr="00DC39D9">
        <w:rPr>
          <w:sz w:val="22"/>
          <w:szCs w:val="22"/>
        </w:rPr>
        <w:lastRenderedPageBreak/>
        <w:t>VIII - Cópias das Fichas de Informações de Segurança de Produto Químico (FISPQ) de todos os produtos químicos utilizados pela Empresa Contratada nas dependências do Órgão Contratante.</w:t>
      </w:r>
    </w:p>
    <w:p w:rsidR="00462565" w:rsidRPr="00DC39D9" w:rsidRDefault="00462565" w:rsidP="00462565">
      <w:pPr>
        <w:spacing w:after="160" w:line="300" w:lineRule="atLeast"/>
        <w:jc w:val="both"/>
        <w:rPr>
          <w:sz w:val="22"/>
          <w:szCs w:val="22"/>
        </w:rPr>
      </w:pPr>
      <w:r w:rsidRPr="00DC39D9">
        <w:rPr>
          <w:sz w:val="22"/>
          <w:szCs w:val="22"/>
        </w:rPr>
        <w:t>§ 1º Os documentos aos quais se referem os incisos deste artigo devem ser fornecidos, em até 20 (vinte) dias após a assinatura do contrato, ao contratante, que os encaminhará imediatamente ao seu Serviço de Segurança e Saúde no Trabalho do Servidor Público (SESMT Público) para avaliação e validação por meio de parecer técnico, quanto ao atendimento das exigências das Normas Regulamentadoras do MTE, no prazo de até 10 (dez) dias após o recebimento dos documentos.</w:t>
      </w:r>
    </w:p>
    <w:p w:rsidR="00462565" w:rsidRPr="00DC39D9" w:rsidRDefault="00462565" w:rsidP="00462565">
      <w:pPr>
        <w:spacing w:after="160" w:line="300" w:lineRule="atLeast"/>
        <w:jc w:val="both"/>
        <w:rPr>
          <w:sz w:val="22"/>
          <w:szCs w:val="22"/>
        </w:rPr>
      </w:pPr>
      <w:r w:rsidRPr="00DC39D9">
        <w:rPr>
          <w:sz w:val="22"/>
          <w:szCs w:val="22"/>
        </w:rPr>
        <w:t xml:space="preserve">§ 2º Não havendo SESMT Público no Órgão contratante, os documentos a que se referem os incisos deste artigo devem ser encaminhados à Gerência de Saúde e Prevenção - GESPRE da SEGPLAN para avaliação e validação. </w:t>
      </w:r>
    </w:p>
    <w:p w:rsidR="00462565" w:rsidRPr="00DC39D9" w:rsidRDefault="00462565" w:rsidP="00462565">
      <w:pPr>
        <w:spacing w:after="160" w:line="300" w:lineRule="atLeast"/>
        <w:jc w:val="both"/>
        <w:rPr>
          <w:sz w:val="22"/>
          <w:szCs w:val="22"/>
        </w:rPr>
      </w:pPr>
      <w:r w:rsidRPr="00DC39D9">
        <w:rPr>
          <w:sz w:val="22"/>
          <w:szCs w:val="22"/>
        </w:rPr>
        <w:t>§ 3º Os serviços contratados somente serão liberados, para início da execução pela contratante, mediante a apresentação de parecer favorável emitido pelo SESMT Público do Órgão contratante ou pelo Órgão Gestor da Política de Segurança e Saúde do Estado - GESPRE da SEGPLAN.</w:t>
      </w:r>
    </w:p>
    <w:p w:rsidR="00462565" w:rsidRPr="00DC39D9" w:rsidRDefault="00462565" w:rsidP="00462565">
      <w:pPr>
        <w:pStyle w:val="PargrafodaLista"/>
        <w:numPr>
          <w:ilvl w:val="0"/>
          <w:numId w:val="21"/>
        </w:numPr>
        <w:spacing w:after="0" w:line="300" w:lineRule="atLeast"/>
        <w:ind w:left="1758" w:hanging="284"/>
        <w:jc w:val="both"/>
        <w:rPr>
          <w:rFonts w:ascii="Times New Roman" w:hAnsi="Times New Roman"/>
        </w:rPr>
      </w:pPr>
      <w:r w:rsidRPr="00DC39D9">
        <w:rPr>
          <w:rFonts w:ascii="Times New Roman" w:hAnsi="Times New Roman"/>
        </w:rPr>
        <w:t xml:space="preserve">Art. 5º Ainda, em observância ao que dispõe o artigo 3º, a empresa Contratada comprometer-se-á com os seguintes itens, conforme as exigências legais: </w:t>
      </w:r>
    </w:p>
    <w:p w:rsidR="00462565" w:rsidRPr="00DC39D9" w:rsidRDefault="00462565" w:rsidP="00462565">
      <w:pPr>
        <w:spacing w:after="160" w:line="300" w:lineRule="atLeast"/>
        <w:jc w:val="both"/>
        <w:rPr>
          <w:sz w:val="22"/>
          <w:szCs w:val="22"/>
        </w:rPr>
      </w:pPr>
      <w:r w:rsidRPr="00DC39D9">
        <w:rPr>
          <w:sz w:val="22"/>
          <w:szCs w:val="22"/>
        </w:rPr>
        <w:t xml:space="preserve">I - Constituir os Serviços Especializados em Engenharia de Segurança e em Medicina do Trabalho (SESMT), conforme determinações da NR-4 da Portaria 3.214/78 ou conforme necessidade detectada pelo SESMT Público, sendo que neste último caso a aplicação ocorrerá por ocasião da renovação ou aditivo do contrato e será inserida no modelo padronizado aplicável à espécie; </w:t>
      </w:r>
    </w:p>
    <w:p w:rsidR="00462565" w:rsidRPr="00DC39D9" w:rsidRDefault="00462565" w:rsidP="00462565">
      <w:pPr>
        <w:spacing w:after="160" w:line="300" w:lineRule="atLeast"/>
        <w:jc w:val="both"/>
        <w:rPr>
          <w:sz w:val="22"/>
          <w:szCs w:val="22"/>
        </w:rPr>
      </w:pPr>
      <w:r w:rsidRPr="00DC39D9">
        <w:rPr>
          <w:sz w:val="22"/>
          <w:szCs w:val="22"/>
        </w:rPr>
        <w:t xml:space="preserve">II - Formar sua Comissão Interna de Prevenção de Acidentes (CIPA), conforme determinações da NR-5 da Portaria 3.214/78; </w:t>
      </w:r>
    </w:p>
    <w:p w:rsidR="00462565" w:rsidRPr="00DC39D9" w:rsidRDefault="00462565" w:rsidP="00462565">
      <w:pPr>
        <w:spacing w:after="160" w:line="300" w:lineRule="atLeast"/>
        <w:jc w:val="both"/>
        <w:rPr>
          <w:sz w:val="22"/>
          <w:szCs w:val="22"/>
        </w:rPr>
      </w:pPr>
      <w:r w:rsidRPr="00DC39D9">
        <w:rPr>
          <w:sz w:val="22"/>
          <w:szCs w:val="22"/>
        </w:rPr>
        <w:t>III - Fornecer os Equipamentos de Proteção Individual (</w:t>
      </w:r>
      <w:proofErr w:type="spellStart"/>
      <w:r w:rsidRPr="00DC39D9">
        <w:rPr>
          <w:sz w:val="22"/>
          <w:szCs w:val="22"/>
        </w:rPr>
        <w:t>EPI’s</w:t>
      </w:r>
      <w:proofErr w:type="spellEnd"/>
      <w:r w:rsidRPr="00DC39D9">
        <w:rPr>
          <w:sz w:val="22"/>
          <w:szCs w:val="22"/>
        </w:rPr>
        <w:t xml:space="preserve">) específicos aos riscos em perfeito estado de conservação e funcionamento, bem como, treinamento de uso adequado, guarda e conservação e registro/controle de entrega dos mesmos, sendo o uso obrigatório por parte dos empregados em áreas/ atividades de risco dentro do que determina a NR-6, da Portaria 3.214/78 do MTE; </w:t>
      </w:r>
    </w:p>
    <w:p w:rsidR="00462565" w:rsidRPr="00DC39D9" w:rsidRDefault="00462565" w:rsidP="00462565">
      <w:pPr>
        <w:spacing w:after="160" w:line="300" w:lineRule="atLeast"/>
        <w:jc w:val="both"/>
        <w:rPr>
          <w:sz w:val="22"/>
          <w:szCs w:val="22"/>
        </w:rPr>
      </w:pPr>
      <w:r w:rsidRPr="00DC39D9">
        <w:rPr>
          <w:sz w:val="22"/>
          <w:szCs w:val="22"/>
        </w:rPr>
        <w:t xml:space="preserve">IV - Registrar a Comunicação de Acidente de Trabalho (CAT) na ocorrência de qualquer acidente com seus empregados nas dependências ou a serviço do Órgão Contratante, bem como nos ocorridos nos trajetos; </w:t>
      </w:r>
    </w:p>
    <w:p w:rsidR="00462565" w:rsidRPr="00DC39D9" w:rsidRDefault="00462565" w:rsidP="00462565">
      <w:pPr>
        <w:spacing w:after="160" w:line="300" w:lineRule="atLeast"/>
        <w:jc w:val="both"/>
        <w:rPr>
          <w:sz w:val="22"/>
          <w:szCs w:val="22"/>
        </w:rPr>
      </w:pPr>
      <w:r w:rsidRPr="00DC39D9">
        <w:rPr>
          <w:sz w:val="22"/>
          <w:szCs w:val="22"/>
        </w:rPr>
        <w:t xml:space="preserve">V - Treinar os seus empregados, em caso de identificação de riscos, após o início do contrato, para os quais os trabalhadores ainda não foram treinados, antes do início da execução das respectivas atividades, quanto aos riscos inerentes à função e medidas de controle existentes, em atendimento às Normas Regulamentadoras do MTE; </w:t>
      </w:r>
    </w:p>
    <w:p w:rsidR="00462565" w:rsidRPr="00DC39D9" w:rsidRDefault="00462565" w:rsidP="00462565">
      <w:pPr>
        <w:spacing w:after="160" w:line="300" w:lineRule="atLeast"/>
        <w:jc w:val="both"/>
        <w:rPr>
          <w:sz w:val="22"/>
          <w:szCs w:val="22"/>
        </w:rPr>
      </w:pPr>
      <w:r w:rsidRPr="00DC39D9">
        <w:rPr>
          <w:sz w:val="22"/>
          <w:szCs w:val="22"/>
        </w:rPr>
        <w:t xml:space="preserve">VI - Responsabilizar-se pelo atendimento e encaminhamento do seu empregado acidentado e, sendo necessário, solicitar o auxílio do órgão contratante; </w:t>
      </w:r>
    </w:p>
    <w:p w:rsidR="00462565" w:rsidRPr="00DC39D9" w:rsidRDefault="00462565" w:rsidP="00462565">
      <w:pPr>
        <w:spacing w:after="160" w:line="300" w:lineRule="atLeast"/>
        <w:jc w:val="both"/>
        <w:rPr>
          <w:sz w:val="22"/>
          <w:szCs w:val="22"/>
        </w:rPr>
      </w:pPr>
      <w:r w:rsidRPr="00DC39D9">
        <w:rPr>
          <w:sz w:val="22"/>
          <w:szCs w:val="22"/>
        </w:rPr>
        <w:t xml:space="preserve">VII - Providenciar a elaboração dos Laudos Técnicos de Insalubridade e/ou Periculosidade conforme NR-15 e NR-16 da Portaria 3.214/78 - MTE; </w:t>
      </w:r>
    </w:p>
    <w:p w:rsidR="00462565" w:rsidRPr="00DC39D9" w:rsidRDefault="00462565" w:rsidP="00462565">
      <w:pPr>
        <w:spacing w:after="160" w:line="300" w:lineRule="atLeast"/>
        <w:jc w:val="both"/>
        <w:rPr>
          <w:sz w:val="22"/>
          <w:szCs w:val="22"/>
        </w:rPr>
      </w:pPr>
      <w:r w:rsidRPr="00DC39D9">
        <w:rPr>
          <w:sz w:val="22"/>
          <w:szCs w:val="22"/>
        </w:rPr>
        <w:t xml:space="preserve">VIII - Providenciar a elaboração do Perfil </w:t>
      </w:r>
      <w:proofErr w:type="spellStart"/>
      <w:r w:rsidRPr="00DC39D9">
        <w:rPr>
          <w:sz w:val="22"/>
          <w:szCs w:val="22"/>
        </w:rPr>
        <w:t>Profissiográfico</w:t>
      </w:r>
      <w:proofErr w:type="spellEnd"/>
      <w:r w:rsidRPr="00DC39D9">
        <w:rPr>
          <w:sz w:val="22"/>
          <w:szCs w:val="22"/>
        </w:rPr>
        <w:t xml:space="preserve"> Previdenciário (PPP), de todos os empregados que desempenham atividades no Órgão, conforme legislação previdenciária vigente; </w:t>
      </w:r>
    </w:p>
    <w:p w:rsidR="00462565" w:rsidRPr="00DC39D9" w:rsidRDefault="00462565" w:rsidP="00462565">
      <w:pPr>
        <w:spacing w:after="160" w:line="300" w:lineRule="atLeast"/>
        <w:jc w:val="both"/>
        <w:rPr>
          <w:sz w:val="22"/>
          <w:szCs w:val="22"/>
        </w:rPr>
      </w:pPr>
      <w:r w:rsidRPr="00DC39D9">
        <w:rPr>
          <w:sz w:val="22"/>
          <w:szCs w:val="22"/>
        </w:rPr>
        <w:lastRenderedPageBreak/>
        <w:t xml:space="preserve">IX - Providenciar as atualizações, anualmente ou sempre que necessárias, dos programas PPRA e/ou PCMAT e PCMSO para as atividades / serviços contratados; </w:t>
      </w:r>
    </w:p>
    <w:p w:rsidR="00462565" w:rsidRPr="00DC39D9" w:rsidRDefault="00462565" w:rsidP="00462565">
      <w:pPr>
        <w:spacing w:after="160" w:line="300" w:lineRule="atLeast"/>
        <w:jc w:val="both"/>
        <w:rPr>
          <w:sz w:val="22"/>
          <w:szCs w:val="22"/>
        </w:rPr>
      </w:pPr>
      <w:r w:rsidRPr="00DC39D9">
        <w:rPr>
          <w:sz w:val="22"/>
          <w:szCs w:val="22"/>
        </w:rPr>
        <w:t xml:space="preserve">X - Providenciar a elaboração das documentações exigidas para os trabalhos/ atividades de alto risco, tais como: trabalho em altura (NR 35), espaço confinado (NR 33), eletricidade (NR-10 Básico e SEP quando aplicável), máquinas e equipamentos (NR 12) e outros, conforme as Normas Regulamentadoras do MTE; </w:t>
      </w:r>
    </w:p>
    <w:p w:rsidR="00462565" w:rsidRPr="00DC39D9" w:rsidRDefault="00462565" w:rsidP="00462565">
      <w:pPr>
        <w:spacing w:after="160" w:line="300" w:lineRule="atLeast"/>
        <w:jc w:val="both"/>
        <w:rPr>
          <w:sz w:val="22"/>
          <w:szCs w:val="22"/>
        </w:rPr>
      </w:pPr>
      <w:r w:rsidRPr="00DC39D9">
        <w:rPr>
          <w:sz w:val="22"/>
          <w:szCs w:val="22"/>
        </w:rPr>
        <w:t xml:space="preserve">XI - Apresentar ao SESMT Público do Órgão contratante, cópias dos Atestados de Saúde Ocupacional (ASO) dos empregados em atividade. </w:t>
      </w:r>
    </w:p>
    <w:p w:rsidR="00462565" w:rsidRPr="00DC39D9" w:rsidRDefault="00462565" w:rsidP="00462565">
      <w:pPr>
        <w:spacing w:after="160" w:line="300" w:lineRule="atLeast"/>
        <w:jc w:val="both"/>
        <w:rPr>
          <w:sz w:val="22"/>
          <w:szCs w:val="22"/>
        </w:rPr>
      </w:pPr>
      <w:r w:rsidRPr="00DC39D9">
        <w:rPr>
          <w:sz w:val="22"/>
          <w:szCs w:val="22"/>
        </w:rPr>
        <w:t xml:space="preserve">§ 1° É de responsabilidade da empresa contratada, apresentar ao SESMT Público do Órgão Contratante ou, quando não houver, ao gestor do contrato, cópias dos documentos mencionados nos incisos deste artigo, no prazo máximo de 60 (dias) dias após o início da execução dos serviços contratados pelo Órgão e anualmente, a contar da data do início de vigência do contrato ou no prazo de 60 (sessenta dias) antes do final do contrato, caso seja inferior a um ano. </w:t>
      </w:r>
    </w:p>
    <w:p w:rsidR="00CC7D0A" w:rsidRPr="00956F9C" w:rsidRDefault="00CC7D0A" w:rsidP="00462565">
      <w:pPr>
        <w:pStyle w:val="PargrafodaLista"/>
        <w:autoSpaceDE w:val="0"/>
        <w:autoSpaceDN w:val="0"/>
        <w:adjustRightInd w:val="0"/>
        <w:spacing w:after="0" w:line="300" w:lineRule="atLeast"/>
        <w:ind w:left="1474"/>
        <w:jc w:val="both"/>
        <w:rPr>
          <w:rFonts w:ascii="Times New Roman" w:hAnsi="Times New Roman"/>
          <w:b/>
          <w:bCs/>
        </w:rPr>
      </w:pPr>
    </w:p>
    <w:p w:rsidR="00AF0671" w:rsidRPr="00A72871" w:rsidRDefault="00AF0671" w:rsidP="006D24EA">
      <w:pPr>
        <w:jc w:val="both"/>
        <w:rPr>
          <w:b/>
          <w:color w:val="000000"/>
          <w:sz w:val="22"/>
          <w:szCs w:val="22"/>
        </w:rPr>
      </w:pPr>
    </w:p>
    <w:p w:rsidR="006D24EA" w:rsidRPr="00A72871" w:rsidRDefault="006D24EA" w:rsidP="00D467C7">
      <w:pPr>
        <w:spacing w:line="300" w:lineRule="atLeast"/>
        <w:jc w:val="both"/>
        <w:rPr>
          <w:color w:val="000000"/>
          <w:sz w:val="22"/>
          <w:szCs w:val="22"/>
        </w:rPr>
      </w:pPr>
      <w:r w:rsidRPr="00A72871">
        <w:rPr>
          <w:b/>
          <w:color w:val="000000"/>
          <w:sz w:val="22"/>
          <w:szCs w:val="22"/>
        </w:rPr>
        <w:t>Obs.:</w:t>
      </w:r>
      <w:r w:rsidRPr="00A72871">
        <w:rPr>
          <w:color w:val="000000"/>
          <w:sz w:val="22"/>
          <w:szCs w:val="22"/>
        </w:rPr>
        <w:t xml:space="preserve"> Para esclarecimentos de eventuais dúvidas a respeito deste, a empresa deverá entrar em contato com o Núcleo de Obras da Rede Física da </w:t>
      </w:r>
      <w:r w:rsidRPr="00A72871">
        <w:rPr>
          <w:color w:val="000000"/>
          <w:sz w:val="22"/>
          <w:szCs w:val="22"/>
          <w:lang w:val="pt-PT"/>
        </w:rPr>
        <w:t>Secretaria de Estado da Educação Cultura e Esporte, localizada na Av. Anhanguera, Qd. R-1 Lote 26, nº 7.171 – Setor Oeste – GOIÂNIA – GO -</w:t>
      </w:r>
      <w:r w:rsidRPr="00A72871">
        <w:rPr>
          <w:color w:val="000000"/>
          <w:sz w:val="22"/>
          <w:szCs w:val="22"/>
        </w:rPr>
        <w:t xml:space="preserve">  FONE: (62) 3201-3067 / 3201-3046 / 3201-3148 / 3201-3149 / 3201-3131.</w:t>
      </w:r>
    </w:p>
    <w:p w:rsidR="006B4198" w:rsidRPr="00A72871" w:rsidRDefault="006B4198" w:rsidP="006D24EA">
      <w:pPr>
        <w:jc w:val="both"/>
        <w:rPr>
          <w:color w:val="000000"/>
          <w:sz w:val="22"/>
          <w:szCs w:val="22"/>
        </w:rPr>
      </w:pPr>
    </w:p>
    <w:p w:rsidR="006D24EA" w:rsidRPr="00A72871" w:rsidRDefault="006D24EA" w:rsidP="00D467C7">
      <w:pPr>
        <w:spacing w:line="300" w:lineRule="atLeast"/>
        <w:jc w:val="both"/>
        <w:rPr>
          <w:b/>
          <w:color w:val="000000"/>
          <w:sz w:val="22"/>
          <w:szCs w:val="22"/>
        </w:rPr>
      </w:pPr>
      <w:r w:rsidRPr="00A72871">
        <w:rPr>
          <w:b/>
          <w:color w:val="000000"/>
          <w:sz w:val="22"/>
          <w:szCs w:val="22"/>
        </w:rPr>
        <w:t>Atenção:</w:t>
      </w:r>
    </w:p>
    <w:p w:rsidR="006D24EA" w:rsidRPr="00A72871" w:rsidRDefault="006D24EA" w:rsidP="00D467C7">
      <w:pPr>
        <w:spacing w:line="300" w:lineRule="atLeast"/>
        <w:jc w:val="both"/>
        <w:rPr>
          <w:color w:val="000000"/>
          <w:sz w:val="22"/>
          <w:szCs w:val="22"/>
        </w:rPr>
      </w:pPr>
      <w:r w:rsidRPr="00A72871">
        <w:rPr>
          <w:color w:val="000000"/>
          <w:sz w:val="22"/>
          <w:szCs w:val="22"/>
        </w:rPr>
        <w:t xml:space="preserve">Os arquivos contendo os projetos, planilhas orçamentária, cronograma físico-financeiro, memorial descrito estão disponíveis no site: </w:t>
      </w:r>
      <w:hyperlink r:id="rId8" w:history="1">
        <w:r w:rsidRPr="00A72871">
          <w:rPr>
            <w:rStyle w:val="Hyperlink"/>
            <w:color w:val="000000"/>
            <w:sz w:val="22"/>
            <w:szCs w:val="22"/>
          </w:rPr>
          <w:t>www.educacao.go.gov.br</w:t>
        </w:r>
      </w:hyperlink>
    </w:p>
    <w:p w:rsidR="006D24EA" w:rsidRPr="00A72871" w:rsidRDefault="006D24EA" w:rsidP="00D467C7">
      <w:pPr>
        <w:spacing w:line="300" w:lineRule="atLeast"/>
        <w:jc w:val="both"/>
        <w:rPr>
          <w:color w:val="000000"/>
          <w:sz w:val="22"/>
          <w:szCs w:val="22"/>
        </w:rPr>
      </w:pPr>
    </w:p>
    <w:p w:rsidR="00EC2B61" w:rsidRPr="00E760B2" w:rsidRDefault="00462565" w:rsidP="00D467C7">
      <w:pPr>
        <w:spacing w:line="300" w:lineRule="atLeast"/>
        <w:rPr>
          <w:sz w:val="22"/>
          <w:szCs w:val="22"/>
        </w:rPr>
      </w:pPr>
      <w:r>
        <w:rPr>
          <w:sz w:val="22"/>
          <w:szCs w:val="22"/>
        </w:rPr>
        <w:t xml:space="preserve">Superintendência de Infraestrutura </w:t>
      </w:r>
      <w:r w:rsidR="005D5F65" w:rsidRPr="00E760B2">
        <w:rPr>
          <w:sz w:val="22"/>
          <w:szCs w:val="22"/>
        </w:rPr>
        <w:t xml:space="preserve">em Goiânia, aos </w:t>
      </w:r>
      <w:r>
        <w:rPr>
          <w:sz w:val="22"/>
          <w:szCs w:val="22"/>
        </w:rPr>
        <w:t>28</w:t>
      </w:r>
      <w:r w:rsidR="00EC2B61" w:rsidRPr="00E760B2">
        <w:rPr>
          <w:sz w:val="22"/>
          <w:szCs w:val="22"/>
        </w:rPr>
        <w:t xml:space="preserve"> </w:t>
      </w:r>
      <w:r w:rsidR="001D28BA" w:rsidRPr="00E760B2">
        <w:rPr>
          <w:sz w:val="22"/>
          <w:szCs w:val="22"/>
        </w:rPr>
        <w:t xml:space="preserve">dias do mês de </w:t>
      </w:r>
      <w:r>
        <w:rPr>
          <w:sz w:val="22"/>
          <w:szCs w:val="22"/>
        </w:rPr>
        <w:t>Novembro</w:t>
      </w:r>
      <w:r w:rsidR="00EE0983" w:rsidRPr="00E760B2">
        <w:rPr>
          <w:sz w:val="22"/>
          <w:szCs w:val="22"/>
        </w:rPr>
        <w:t xml:space="preserve"> de 201</w:t>
      </w:r>
      <w:r w:rsidR="00A37F11" w:rsidRPr="00E760B2">
        <w:rPr>
          <w:sz w:val="22"/>
          <w:szCs w:val="22"/>
        </w:rPr>
        <w:t>7.</w:t>
      </w:r>
    </w:p>
    <w:p w:rsidR="001D28BA" w:rsidRDefault="001D28BA" w:rsidP="00711A5A">
      <w:pPr>
        <w:rPr>
          <w:color w:val="000000"/>
        </w:rPr>
      </w:pPr>
    </w:p>
    <w:p w:rsidR="002C0167" w:rsidRDefault="002C0167" w:rsidP="00711A5A">
      <w:pPr>
        <w:rPr>
          <w:color w:val="000000"/>
        </w:rPr>
      </w:pPr>
    </w:p>
    <w:p w:rsidR="002C0167" w:rsidRDefault="002C0167" w:rsidP="00711A5A">
      <w:pPr>
        <w:rPr>
          <w:color w:val="000000"/>
        </w:rPr>
      </w:pPr>
    </w:p>
    <w:p w:rsidR="00FC5A75" w:rsidRPr="00070426" w:rsidRDefault="00FC5A75" w:rsidP="00FC5A75">
      <w:pPr>
        <w:rPr>
          <w:sz w:val="20"/>
          <w:szCs w:val="20"/>
          <w:lang w:eastAsia="ar-SA"/>
        </w:rPr>
      </w:pPr>
      <w:r w:rsidRPr="00070426">
        <w:rPr>
          <w:sz w:val="20"/>
          <w:szCs w:val="20"/>
          <w:lang w:eastAsia="ar-SA"/>
        </w:rPr>
        <w:t xml:space="preserve">_____________________________________                            </w:t>
      </w:r>
      <w:r>
        <w:rPr>
          <w:sz w:val="20"/>
          <w:szCs w:val="20"/>
          <w:lang w:eastAsia="ar-SA"/>
        </w:rPr>
        <w:t xml:space="preserve">             </w:t>
      </w:r>
      <w:r w:rsidRPr="00070426">
        <w:rPr>
          <w:sz w:val="20"/>
          <w:szCs w:val="20"/>
          <w:lang w:eastAsia="ar-SA"/>
        </w:rPr>
        <w:t xml:space="preserve"> ____________________________                                                                                                      </w:t>
      </w:r>
    </w:p>
    <w:p w:rsidR="00FC5A75" w:rsidRPr="00070426" w:rsidRDefault="00FC5A75" w:rsidP="00FC5A75">
      <w:pPr>
        <w:pStyle w:val="Ttulo2"/>
        <w:tabs>
          <w:tab w:val="left" w:pos="0"/>
        </w:tabs>
        <w:rPr>
          <w:rFonts w:ascii="Times New Roman" w:hAnsi="Times New Roman"/>
          <w:color w:val="auto"/>
        </w:rPr>
      </w:pPr>
      <w:r w:rsidRPr="00070426">
        <w:rPr>
          <w:rFonts w:ascii="Times New Roman" w:hAnsi="Times New Roman"/>
          <w:color w:val="000000"/>
        </w:rPr>
        <w:t xml:space="preserve">              Thiago Barros </w:t>
      </w:r>
      <w:proofErr w:type="spellStart"/>
      <w:r w:rsidRPr="00070426">
        <w:rPr>
          <w:rFonts w:ascii="Times New Roman" w:hAnsi="Times New Roman"/>
          <w:color w:val="auto"/>
        </w:rPr>
        <w:t>Baldino</w:t>
      </w:r>
      <w:proofErr w:type="spellEnd"/>
      <w:r w:rsidRPr="00070426">
        <w:rPr>
          <w:rFonts w:ascii="Times New Roman" w:hAnsi="Times New Roman"/>
          <w:color w:val="auto"/>
        </w:rPr>
        <w:t xml:space="preserve">                                                               Francisco da Chagas Soares Ávila                                                          </w:t>
      </w:r>
    </w:p>
    <w:p w:rsidR="00FC5A75" w:rsidRPr="00070426" w:rsidRDefault="00FC5A75" w:rsidP="00FC5A75">
      <w:pPr>
        <w:pStyle w:val="Ttulo2"/>
        <w:tabs>
          <w:tab w:val="left" w:pos="0"/>
        </w:tabs>
        <w:rPr>
          <w:rFonts w:ascii="Times New Roman" w:hAnsi="Times New Roman"/>
          <w:b w:val="0"/>
          <w:color w:val="auto"/>
          <w:lang w:val="en-US"/>
        </w:rPr>
      </w:pPr>
      <w:r w:rsidRPr="00070426">
        <w:rPr>
          <w:rFonts w:ascii="Times New Roman" w:hAnsi="Times New Roman"/>
          <w:b w:val="0"/>
          <w:color w:val="auto"/>
          <w:lang w:val="en-US"/>
        </w:rPr>
        <w:t xml:space="preserve">Eng. Civil – CREA nº 10479/D GO                                                                 Eng. Civil – CREA 247/D GO                                                              </w:t>
      </w:r>
    </w:p>
    <w:p w:rsidR="00FC5A75" w:rsidRPr="00070426" w:rsidRDefault="00FC5A75" w:rsidP="00FC5A75">
      <w:pPr>
        <w:pStyle w:val="Ttulo2"/>
        <w:tabs>
          <w:tab w:val="left" w:pos="0"/>
        </w:tabs>
        <w:rPr>
          <w:rFonts w:ascii="Times New Roman" w:hAnsi="Times New Roman"/>
          <w:b w:val="0"/>
          <w:color w:val="auto"/>
        </w:rPr>
      </w:pPr>
      <w:r w:rsidRPr="00070426">
        <w:rPr>
          <w:rFonts w:ascii="Times New Roman" w:hAnsi="Times New Roman"/>
          <w:b w:val="0"/>
          <w:color w:val="auto"/>
        </w:rPr>
        <w:t xml:space="preserve">Supervisão de Estudos, Projetos e Orçamentos.           </w:t>
      </w:r>
      <w:r w:rsidR="00462565">
        <w:rPr>
          <w:rFonts w:ascii="Times New Roman" w:hAnsi="Times New Roman"/>
          <w:b w:val="0"/>
          <w:color w:val="auto"/>
        </w:rPr>
        <w:t xml:space="preserve">                                Superintendência de Infraestrutura</w:t>
      </w:r>
      <w:r w:rsidRPr="00070426">
        <w:rPr>
          <w:rFonts w:ascii="Times New Roman" w:hAnsi="Times New Roman"/>
          <w:b w:val="0"/>
          <w:color w:val="auto"/>
        </w:rPr>
        <w:t xml:space="preserve">                                                                                     </w:t>
      </w:r>
    </w:p>
    <w:p w:rsidR="00BF75F0" w:rsidRDefault="00BF75F0" w:rsidP="00BF75F0">
      <w:pPr>
        <w:widowControl w:val="0"/>
        <w:autoSpaceDE w:val="0"/>
        <w:autoSpaceDN w:val="0"/>
        <w:adjustRightInd w:val="0"/>
        <w:jc w:val="center"/>
        <w:rPr>
          <w:b/>
          <w:bCs/>
          <w:sz w:val="28"/>
          <w:szCs w:val="28"/>
        </w:rPr>
      </w:pPr>
    </w:p>
    <w:p w:rsidR="00E5368B" w:rsidRDefault="00E5368B" w:rsidP="00BF75F0">
      <w:pPr>
        <w:widowControl w:val="0"/>
        <w:autoSpaceDE w:val="0"/>
        <w:autoSpaceDN w:val="0"/>
        <w:adjustRightInd w:val="0"/>
        <w:jc w:val="center"/>
        <w:rPr>
          <w:b/>
          <w:bCs/>
          <w:sz w:val="28"/>
          <w:szCs w:val="28"/>
        </w:rPr>
      </w:pPr>
    </w:p>
    <w:sectPr w:rsidR="00E5368B" w:rsidSect="00FC6578">
      <w:headerReference w:type="default" r:id="rId9"/>
      <w:footerReference w:type="default" r:id="rId10"/>
      <w:pgSz w:w="11906" w:h="16838" w:code="9"/>
      <w:pgMar w:top="1418" w:right="1134" w:bottom="1134" w:left="1418" w:header="567" w:footer="567"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9148B" w:rsidRDefault="00E9148B">
      <w:r>
        <w:separator/>
      </w:r>
    </w:p>
  </w:endnote>
  <w:endnote w:type="continuationSeparator" w:id="0">
    <w:p w:rsidR="00E9148B" w:rsidRDefault="00E9148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48B" w:rsidRDefault="00E9148B" w:rsidP="00AF0671">
    <w:pPr>
      <w:pStyle w:val="Rodap"/>
      <w:jc w:val="center"/>
      <w:rPr>
        <w:sz w:val="18"/>
        <w:szCs w:val="18"/>
      </w:rPr>
    </w:pPr>
    <w:r w:rsidRPr="006520F5">
      <w:rPr>
        <w:sz w:val="18"/>
        <w:szCs w:val="18"/>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0pt;height:7.5pt" o:hrpct="0" o:hralign="center" o:hr="t">
          <v:imagedata r:id="rId1" o:title=""/>
        </v:shape>
      </w:pict>
    </w:r>
    <w:r w:rsidRPr="00AF0671">
      <w:rPr>
        <w:sz w:val="18"/>
        <w:szCs w:val="18"/>
      </w:rPr>
      <w:t xml:space="preserve"> </w:t>
    </w:r>
    <w:r w:rsidRPr="00CA54E2">
      <w:rPr>
        <w:sz w:val="18"/>
        <w:szCs w:val="18"/>
      </w:rPr>
      <w:t>Secretaria d</w:t>
    </w:r>
    <w:r>
      <w:rPr>
        <w:sz w:val="18"/>
        <w:szCs w:val="18"/>
      </w:rPr>
      <w:t xml:space="preserve">e Estado de </w:t>
    </w:r>
    <w:r w:rsidRPr="00CA54E2">
      <w:rPr>
        <w:sz w:val="18"/>
        <w:szCs w:val="18"/>
      </w:rPr>
      <w:t>Educação</w:t>
    </w:r>
    <w:r>
      <w:rPr>
        <w:sz w:val="18"/>
        <w:szCs w:val="18"/>
      </w:rPr>
      <w:t xml:space="preserve">, Cultura e </w:t>
    </w:r>
    <w:proofErr w:type="gramStart"/>
    <w:r>
      <w:rPr>
        <w:sz w:val="18"/>
        <w:szCs w:val="18"/>
      </w:rPr>
      <w:t>Esporte</w:t>
    </w:r>
    <w:proofErr w:type="gramEnd"/>
  </w:p>
  <w:p w:rsidR="00E9148B" w:rsidRPr="00CA54E2" w:rsidRDefault="00462565" w:rsidP="00A71CB4">
    <w:pPr>
      <w:pStyle w:val="Rodap"/>
      <w:jc w:val="center"/>
      <w:rPr>
        <w:sz w:val="18"/>
        <w:szCs w:val="18"/>
      </w:rPr>
    </w:pPr>
    <w:r>
      <w:rPr>
        <w:sz w:val="18"/>
        <w:szCs w:val="18"/>
      </w:rPr>
      <w:t>Superintendência de Infraestrutura</w:t>
    </w:r>
    <w:r w:rsidR="00E9148B">
      <w:rPr>
        <w:sz w:val="18"/>
        <w:szCs w:val="18"/>
      </w:rPr>
      <w:t xml:space="preserve"> – Supervisão de Estudos, Projetos e </w:t>
    </w:r>
    <w:proofErr w:type="gramStart"/>
    <w:r w:rsidR="00E9148B">
      <w:rPr>
        <w:sz w:val="18"/>
        <w:szCs w:val="18"/>
      </w:rPr>
      <w:t>Orçamentos</w:t>
    </w:r>
    <w:proofErr w:type="gramEnd"/>
  </w:p>
  <w:p w:rsidR="00E9148B" w:rsidRPr="00CA54E2" w:rsidRDefault="00E9148B" w:rsidP="00AF0671">
    <w:pPr>
      <w:pStyle w:val="Rodap"/>
      <w:jc w:val="center"/>
      <w:rPr>
        <w:sz w:val="18"/>
        <w:szCs w:val="18"/>
      </w:rPr>
    </w:pPr>
    <w:r w:rsidRPr="00CA54E2">
      <w:rPr>
        <w:sz w:val="18"/>
        <w:szCs w:val="18"/>
      </w:rPr>
      <w:t xml:space="preserve">Av. Anhanguera, 7.171 – Setor Oeste – CEP: 74.110-010 – Goiânia – </w:t>
    </w:r>
    <w:proofErr w:type="gramStart"/>
    <w:r w:rsidRPr="00CA54E2">
      <w:rPr>
        <w:sz w:val="18"/>
        <w:szCs w:val="18"/>
      </w:rPr>
      <w:t>Goiás</w:t>
    </w:r>
    <w:proofErr w:type="gramEnd"/>
  </w:p>
  <w:p w:rsidR="00E9148B" w:rsidRDefault="00E9148B" w:rsidP="00AF0671">
    <w:pPr>
      <w:pStyle w:val="Rodap"/>
      <w:jc w:val="center"/>
      <w:rPr>
        <w:sz w:val="18"/>
        <w:szCs w:val="18"/>
      </w:rPr>
    </w:pPr>
    <w:r w:rsidRPr="003103D9">
      <w:rPr>
        <w:sz w:val="18"/>
        <w:szCs w:val="18"/>
      </w:rPr>
      <w:t>Fone: 62-3201-30</w:t>
    </w:r>
    <w:r>
      <w:rPr>
        <w:sz w:val="18"/>
        <w:szCs w:val="18"/>
      </w:rPr>
      <w:t>78</w:t>
    </w:r>
    <w:r w:rsidRPr="003103D9">
      <w:rPr>
        <w:sz w:val="18"/>
        <w:szCs w:val="18"/>
      </w:rPr>
      <w:t xml:space="preserve"> – </w:t>
    </w:r>
    <w:hyperlink r:id="rId2" w:history="1">
      <w:r w:rsidRPr="003103D9">
        <w:rPr>
          <w:rStyle w:val="Hyperlink"/>
          <w:sz w:val="18"/>
          <w:szCs w:val="18"/>
        </w:rPr>
        <w:t>www.see.go.gov.br</w:t>
      </w:r>
    </w:hyperlink>
  </w:p>
  <w:p w:rsidR="00E9148B" w:rsidRDefault="00E9148B" w:rsidP="00AF0671">
    <w:pPr>
      <w:pStyle w:val="Rodap"/>
      <w:jc w:val="center"/>
    </w:pPr>
    <w:sdt>
      <w:sdtPr>
        <w:rPr>
          <w:color w:val="0000FF"/>
          <w:u w:val="single"/>
        </w:rPr>
        <w:id w:val="342283744"/>
        <w:docPartObj>
          <w:docPartGallery w:val="Page Numbers (Bottom of Page)"/>
          <w:docPartUnique/>
        </w:docPartObj>
      </w:sdtPr>
      <w:sdtContent>
        <w:fldSimple w:instr=" PAGE   \* MERGEFORMAT ">
          <w:r w:rsidR="00B034D2">
            <w:rPr>
              <w:noProof/>
            </w:rPr>
            <w:t>4</w:t>
          </w:r>
        </w:fldSimple>
      </w:sdtContent>
    </w:sdt>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9148B" w:rsidRDefault="00E9148B">
      <w:r>
        <w:separator/>
      </w:r>
    </w:p>
  </w:footnote>
  <w:footnote w:type="continuationSeparator" w:id="0">
    <w:p w:rsidR="00E9148B" w:rsidRDefault="00E9148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9148B" w:rsidRPr="003E63F9" w:rsidRDefault="00E9148B" w:rsidP="003E63F9">
    <w:pPr>
      <w:pStyle w:val="Cabealho"/>
    </w:pPr>
    <w:r>
      <w:rPr>
        <w:noProof/>
      </w:rPr>
      <w:drawing>
        <wp:anchor distT="0" distB="0" distL="114300" distR="114300" simplePos="0" relativeHeight="251658240" behindDoc="1" locked="0" layoutInCell="1" allowOverlap="1">
          <wp:simplePos x="0" y="0"/>
          <wp:positionH relativeFrom="column">
            <wp:posOffset>1717040</wp:posOffset>
          </wp:positionH>
          <wp:positionV relativeFrom="paragraph">
            <wp:posOffset>-238125</wp:posOffset>
          </wp:positionV>
          <wp:extent cx="2251710" cy="723900"/>
          <wp:effectExtent l="19050" t="0" r="0" b="0"/>
          <wp:wrapTight wrapText="bothSides">
            <wp:wrapPolygon edited="0">
              <wp:start x="-183" y="0"/>
              <wp:lineTo x="-183" y="21032"/>
              <wp:lineTo x="21563" y="21032"/>
              <wp:lineTo x="21563" y="0"/>
              <wp:lineTo x="-183" y="0"/>
            </wp:wrapPolygon>
          </wp:wrapTight>
          <wp:docPr id="3" name="Imagem 2" descr="LOGO GOVERN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GOVERNO"/>
                  <pic:cNvPicPr>
                    <a:picLocks noChangeAspect="1" noChangeArrowheads="1"/>
                  </pic:cNvPicPr>
                </pic:nvPicPr>
                <pic:blipFill>
                  <a:blip r:embed="rId1"/>
                  <a:srcRect l="5326" t="7143"/>
                  <a:stretch>
                    <a:fillRect/>
                  </a:stretch>
                </pic:blipFill>
                <pic:spPr bwMode="auto">
                  <a:xfrm>
                    <a:off x="0" y="0"/>
                    <a:ext cx="2251710" cy="723900"/>
                  </a:xfrm>
                  <a:prstGeom prst="rect">
                    <a:avLst/>
                  </a:prstGeom>
                  <a:noFill/>
                  <a:ln w="9525">
                    <a:noFill/>
                    <a:miter lim="800000"/>
                    <a:headEnd/>
                    <a:tailEnd/>
                  </a:ln>
                </pic:spPr>
              </pic:pic>
            </a:graphicData>
          </a:graphic>
        </wp:anchor>
      </w:drawing>
    </w: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pStyle w:val="Ttulo1"/>
      <w:suff w:val="nothing"/>
      <w:lvlText w:val=""/>
      <w:lvlJc w:val="left"/>
      <w:pPr>
        <w:tabs>
          <w:tab w:val="num" w:pos="0"/>
        </w:tabs>
        <w:ind w:left="0" w:firstLine="0"/>
      </w:pPr>
    </w:lvl>
    <w:lvl w:ilvl="1">
      <w:start w:val="1"/>
      <w:numFmt w:val="none"/>
      <w:pStyle w:val="Ttulo2"/>
      <w:suff w:val="nothing"/>
      <w:lvlText w:val=""/>
      <w:lvlJc w:val="left"/>
      <w:pPr>
        <w:tabs>
          <w:tab w:val="num" w:pos="0"/>
        </w:tabs>
        <w:ind w:left="0" w:firstLine="0"/>
      </w:pPr>
    </w:lvl>
    <w:lvl w:ilvl="2">
      <w:start w:val="1"/>
      <w:numFmt w:val="none"/>
      <w:pStyle w:val="Ttulo3"/>
      <w:suff w:val="nothing"/>
      <w:lvlText w:val=""/>
      <w:lvlJc w:val="left"/>
      <w:pPr>
        <w:tabs>
          <w:tab w:val="num" w:pos="0"/>
        </w:tabs>
        <w:ind w:left="0" w:firstLine="0"/>
      </w:pPr>
    </w:lvl>
    <w:lvl w:ilvl="3">
      <w:start w:val="1"/>
      <w:numFmt w:val="none"/>
      <w:pStyle w:val="Ttulo4"/>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EE222B3"/>
    <w:multiLevelType w:val="hybridMultilevel"/>
    <w:tmpl w:val="A6D819F4"/>
    <w:lvl w:ilvl="0" w:tplc="04160017">
      <w:start w:val="1"/>
      <w:numFmt w:val="lowerLetter"/>
      <w:lvlText w:val="%1)"/>
      <w:lvlJc w:val="left"/>
      <w:pPr>
        <w:ind w:left="1967" w:hanging="360"/>
      </w:pPr>
    </w:lvl>
    <w:lvl w:ilvl="1" w:tplc="04160019" w:tentative="1">
      <w:start w:val="1"/>
      <w:numFmt w:val="lowerLetter"/>
      <w:lvlText w:val="%2."/>
      <w:lvlJc w:val="left"/>
      <w:pPr>
        <w:ind w:left="2687" w:hanging="360"/>
      </w:pPr>
    </w:lvl>
    <w:lvl w:ilvl="2" w:tplc="0416001B" w:tentative="1">
      <w:start w:val="1"/>
      <w:numFmt w:val="lowerRoman"/>
      <w:lvlText w:val="%3."/>
      <w:lvlJc w:val="right"/>
      <w:pPr>
        <w:ind w:left="3407" w:hanging="180"/>
      </w:pPr>
    </w:lvl>
    <w:lvl w:ilvl="3" w:tplc="0416000F" w:tentative="1">
      <w:start w:val="1"/>
      <w:numFmt w:val="decimal"/>
      <w:lvlText w:val="%4."/>
      <w:lvlJc w:val="left"/>
      <w:pPr>
        <w:ind w:left="4127" w:hanging="360"/>
      </w:pPr>
    </w:lvl>
    <w:lvl w:ilvl="4" w:tplc="04160019" w:tentative="1">
      <w:start w:val="1"/>
      <w:numFmt w:val="lowerLetter"/>
      <w:lvlText w:val="%5."/>
      <w:lvlJc w:val="left"/>
      <w:pPr>
        <w:ind w:left="4847" w:hanging="360"/>
      </w:pPr>
    </w:lvl>
    <w:lvl w:ilvl="5" w:tplc="0416001B" w:tentative="1">
      <w:start w:val="1"/>
      <w:numFmt w:val="lowerRoman"/>
      <w:lvlText w:val="%6."/>
      <w:lvlJc w:val="right"/>
      <w:pPr>
        <w:ind w:left="5567" w:hanging="180"/>
      </w:pPr>
    </w:lvl>
    <w:lvl w:ilvl="6" w:tplc="0416000F" w:tentative="1">
      <w:start w:val="1"/>
      <w:numFmt w:val="decimal"/>
      <w:lvlText w:val="%7."/>
      <w:lvlJc w:val="left"/>
      <w:pPr>
        <w:ind w:left="6287" w:hanging="360"/>
      </w:pPr>
    </w:lvl>
    <w:lvl w:ilvl="7" w:tplc="04160019" w:tentative="1">
      <w:start w:val="1"/>
      <w:numFmt w:val="lowerLetter"/>
      <w:lvlText w:val="%8."/>
      <w:lvlJc w:val="left"/>
      <w:pPr>
        <w:ind w:left="7007" w:hanging="360"/>
      </w:pPr>
    </w:lvl>
    <w:lvl w:ilvl="8" w:tplc="0416001B" w:tentative="1">
      <w:start w:val="1"/>
      <w:numFmt w:val="lowerRoman"/>
      <w:lvlText w:val="%9."/>
      <w:lvlJc w:val="right"/>
      <w:pPr>
        <w:ind w:left="7727" w:hanging="180"/>
      </w:pPr>
    </w:lvl>
  </w:abstractNum>
  <w:abstractNum w:abstractNumId="2">
    <w:nsid w:val="10891938"/>
    <w:multiLevelType w:val="hybridMultilevel"/>
    <w:tmpl w:val="09E034A6"/>
    <w:lvl w:ilvl="0" w:tplc="B46AD7E6">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nsid w:val="19CE39AD"/>
    <w:multiLevelType w:val="hybridMultilevel"/>
    <w:tmpl w:val="854E95CE"/>
    <w:lvl w:ilvl="0" w:tplc="8078E2B2">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1B5F3F86"/>
    <w:multiLevelType w:val="hybridMultilevel"/>
    <w:tmpl w:val="6980EF6C"/>
    <w:lvl w:ilvl="0" w:tplc="69125C0C">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5">
    <w:nsid w:val="20D66B36"/>
    <w:multiLevelType w:val="hybridMultilevel"/>
    <w:tmpl w:val="700A90D4"/>
    <w:lvl w:ilvl="0" w:tplc="1FE6338E">
      <w:start w:val="3"/>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2B8B3B9C"/>
    <w:multiLevelType w:val="hybridMultilevel"/>
    <w:tmpl w:val="5B88CAD8"/>
    <w:lvl w:ilvl="0" w:tplc="99BAFAC0">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2EC615F3"/>
    <w:multiLevelType w:val="hybridMultilevel"/>
    <w:tmpl w:val="77C6532E"/>
    <w:lvl w:ilvl="0" w:tplc="F684D0EA">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nsid w:val="33AB6E26"/>
    <w:multiLevelType w:val="hybridMultilevel"/>
    <w:tmpl w:val="EFCA98FE"/>
    <w:lvl w:ilvl="0" w:tplc="04160017">
      <w:start w:val="1"/>
      <w:numFmt w:val="lowerLetter"/>
      <w:lvlText w:val="%1)"/>
      <w:lvlJc w:val="left"/>
      <w:pPr>
        <w:ind w:left="720" w:hanging="360"/>
      </w:pPr>
      <w:rPr>
        <w:rFont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nsid w:val="367D1A5E"/>
    <w:multiLevelType w:val="hybridMultilevel"/>
    <w:tmpl w:val="B486FC8E"/>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3B207ED5"/>
    <w:multiLevelType w:val="multilevel"/>
    <w:tmpl w:val="CE5063C0"/>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13"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4C360098"/>
    <w:multiLevelType w:val="hybridMultilevel"/>
    <w:tmpl w:val="76982570"/>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50B624AB"/>
    <w:multiLevelType w:val="hybridMultilevel"/>
    <w:tmpl w:val="C74AF1B2"/>
    <w:lvl w:ilvl="0" w:tplc="C674ECA4">
      <w:start w:val="1"/>
      <w:numFmt w:val="bullet"/>
      <w:lvlText w:val=""/>
      <w:lvlJc w:val="left"/>
      <w:pPr>
        <w:tabs>
          <w:tab w:val="num" w:pos="227"/>
        </w:tabs>
        <w:ind w:left="227" w:hanging="227"/>
      </w:pPr>
      <w:rPr>
        <w:rFonts w:ascii="Wingdings" w:hAnsi="Wingdings" w:hint="default"/>
        <w:color w:val="auto"/>
        <w:sz w:val="18"/>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3">
    <w:nsid w:val="50FB0082"/>
    <w:multiLevelType w:val="hybridMultilevel"/>
    <w:tmpl w:val="045473FC"/>
    <w:lvl w:ilvl="0" w:tplc="3EE6924C">
      <w:start w:val="5"/>
      <w:numFmt w:val="bullet"/>
      <w:lvlText w:val=""/>
      <w:lvlJc w:val="left"/>
      <w:pPr>
        <w:ind w:left="720" w:hanging="360"/>
      </w:pPr>
      <w:rPr>
        <w:rFonts w:ascii="Symbol" w:eastAsia="Calibri" w:hAnsi="Symbol" w:cs="Times New Roman"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4">
    <w:nsid w:val="53E130E8"/>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nsid w:val="559F0ADD"/>
    <w:multiLevelType w:val="hybridMultilevel"/>
    <w:tmpl w:val="E6F291F0"/>
    <w:lvl w:ilvl="0" w:tplc="6698741C">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nsid w:val="57C61478"/>
    <w:multiLevelType w:val="hybridMultilevel"/>
    <w:tmpl w:val="D930C7D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7">
    <w:nsid w:val="65763749"/>
    <w:multiLevelType w:val="hybridMultilevel"/>
    <w:tmpl w:val="3AC4DB7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8">
    <w:nsid w:val="6BD04CB6"/>
    <w:multiLevelType w:val="hybridMultilevel"/>
    <w:tmpl w:val="27E61D68"/>
    <w:lvl w:ilvl="0" w:tplc="A6241B22">
      <w:start w:val="1"/>
      <w:numFmt w:val="lowerLetter"/>
      <w:lvlText w:val="%1)"/>
      <w:lvlJc w:val="left"/>
      <w:pPr>
        <w:ind w:left="1077" w:hanging="360"/>
      </w:pPr>
      <w:rPr>
        <w:b/>
      </w:rPr>
    </w:lvl>
    <w:lvl w:ilvl="1" w:tplc="04160019" w:tentative="1">
      <w:start w:val="1"/>
      <w:numFmt w:val="lowerLetter"/>
      <w:lvlText w:val="%2."/>
      <w:lvlJc w:val="left"/>
      <w:pPr>
        <w:ind w:left="1797" w:hanging="360"/>
      </w:pPr>
    </w:lvl>
    <w:lvl w:ilvl="2" w:tplc="0416001B" w:tentative="1">
      <w:start w:val="1"/>
      <w:numFmt w:val="lowerRoman"/>
      <w:lvlText w:val="%3."/>
      <w:lvlJc w:val="right"/>
      <w:pPr>
        <w:ind w:left="2517" w:hanging="180"/>
      </w:pPr>
    </w:lvl>
    <w:lvl w:ilvl="3" w:tplc="0416000F" w:tentative="1">
      <w:start w:val="1"/>
      <w:numFmt w:val="decimal"/>
      <w:lvlText w:val="%4."/>
      <w:lvlJc w:val="left"/>
      <w:pPr>
        <w:ind w:left="3237" w:hanging="360"/>
      </w:pPr>
    </w:lvl>
    <w:lvl w:ilvl="4" w:tplc="04160019" w:tentative="1">
      <w:start w:val="1"/>
      <w:numFmt w:val="lowerLetter"/>
      <w:lvlText w:val="%5."/>
      <w:lvlJc w:val="left"/>
      <w:pPr>
        <w:ind w:left="3957" w:hanging="360"/>
      </w:pPr>
    </w:lvl>
    <w:lvl w:ilvl="5" w:tplc="0416001B" w:tentative="1">
      <w:start w:val="1"/>
      <w:numFmt w:val="lowerRoman"/>
      <w:lvlText w:val="%6."/>
      <w:lvlJc w:val="right"/>
      <w:pPr>
        <w:ind w:left="4677" w:hanging="180"/>
      </w:pPr>
    </w:lvl>
    <w:lvl w:ilvl="6" w:tplc="0416000F" w:tentative="1">
      <w:start w:val="1"/>
      <w:numFmt w:val="decimal"/>
      <w:lvlText w:val="%7."/>
      <w:lvlJc w:val="left"/>
      <w:pPr>
        <w:ind w:left="5397" w:hanging="360"/>
      </w:pPr>
    </w:lvl>
    <w:lvl w:ilvl="7" w:tplc="04160019" w:tentative="1">
      <w:start w:val="1"/>
      <w:numFmt w:val="lowerLetter"/>
      <w:lvlText w:val="%8."/>
      <w:lvlJc w:val="left"/>
      <w:pPr>
        <w:ind w:left="6117" w:hanging="360"/>
      </w:pPr>
    </w:lvl>
    <w:lvl w:ilvl="8" w:tplc="0416001B" w:tentative="1">
      <w:start w:val="1"/>
      <w:numFmt w:val="lowerRoman"/>
      <w:lvlText w:val="%9."/>
      <w:lvlJc w:val="right"/>
      <w:pPr>
        <w:ind w:left="6837" w:hanging="180"/>
      </w:pPr>
    </w:lvl>
  </w:abstractNum>
  <w:abstractNum w:abstractNumId="19">
    <w:nsid w:val="6D7744B2"/>
    <w:multiLevelType w:val="multilevel"/>
    <w:tmpl w:val="2FC2832A"/>
    <w:lvl w:ilvl="0">
      <w:start w:val="1"/>
      <w:numFmt w:val="decimal"/>
      <w:lvlText w:val="2.%1"/>
      <w:lvlJc w:val="left"/>
      <w:pPr>
        <w:ind w:left="360" w:hanging="360"/>
      </w:pPr>
      <w:rPr>
        <w:rFonts w:hint="default"/>
        <w:b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767F2874"/>
    <w:multiLevelType w:val="hybridMultilevel"/>
    <w:tmpl w:val="EC424EC8"/>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11"/>
  </w:num>
  <w:num w:numId="2">
    <w:abstractNumId w:val="9"/>
  </w:num>
  <w:num w:numId="3">
    <w:abstractNumId w:val="13"/>
  </w:num>
  <w:num w:numId="4">
    <w:abstractNumId w:val="19"/>
  </w:num>
  <w:num w:numId="5">
    <w:abstractNumId w:val="10"/>
  </w:num>
  <w:num w:numId="6">
    <w:abstractNumId w:val="18"/>
  </w:num>
  <w:num w:numId="7">
    <w:abstractNumId w:val="4"/>
  </w:num>
  <w:num w:numId="8">
    <w:abstractNumId w:val="3"/>
  </w:num>
  <w:num w:numId="9">
    <w:abstractNumId w:val="1"/>
  </w:num>
  <w:num w:numId="10">
    <w:abstractNumId w:val="14"/>
  </w:num>
  <w:num w:numId="11">
    <w:abstractNumId w:val="8"/>
  </w:num>
  <w:num w:numId="12">
    <w:abstractNumId w:val="17"/>
  </w:num>
  <w:num w:numId="13">
    <w:abstractNumId w:val="20"/>
  </w:num>
  <w:num w:numId="14">
    <w:abstractNumId w:val="15"/>
  </w:num>
  <w:num w:numId="15">
    <w:abstractNumId w:val="16"/>
  </w:num>
  <w:num w:numId="16">
    <w:abstractNumId w:val="0"/>
  </w:num>
  <w:num w:numId="17">
    <w:abstractNumId w:val="12"/>
  </w:num>
  <w:num w:numId="18">
    <w:abstractNumId w:val="7"/>
  </w:num>
  <w:num w:numId="19">
    <w:abstractNumId w:val="2"/>
  </w:num>
  <w:num w:numId="20">
    <w:abstractNumId w:val="6"/>
  </w:num>
  <w:num w:numId="21">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9"/>
  <w:hyphenationZone w:val="425"/>
  <w:characterSpacingControl w:val="doNotCompress"/>
  <w:hdrShapeDefaults>
    <o:shapedefaults v:ext="edit" spidmax="279554"/>
  </w:hdrShapeDefaults>
  <w:footnotePr>
    <w:footnote w:id="-1"/>
    <w:footnote w:id="0"/>
  </w:footnotePr>
  <w:endnotePr>
    <w:endnote w:id="-1"/>
    <w:endnote w:id="0"/>
  </w:endnotePr>
  <w:compat/>
  <w:rsids>
    <w:rsidRoot w:val="004B667C"/>
    <w:rsid w:val="00001F4E"/>
    <w:rsid w:val="00002944"/>
    <w:rsid w:val="0001124E"/>
    <w:rsid w:val="00014100"/>
    <w:rsid w:val="00014B97"/>
    <w:rsid w:val="00015C29"/>
    <w:rsid w:val="00024356"/>
    <w:rsid w:val="0002435E"/>
    <w:rsid w:val="0002466D"/>
    <w:rsid w:val="00026067"/>
    <w:rsid w:val="000260E0"/>
    <w:rsid w:val="000269CA"/>
    <w:rsid w:val="0003591B"/>
    <w:rsid w:val="000414E6"/>
    <w:rsid w:val="0004197A"/>
    <w:rsid w:val="00043341"/>
    <w:rsid w:val="00044971"/>
    <w:rsid w:val="00045A19"/>
    <w:rsid w:val="00053BA7"/>
    <w:rsid w:val="00054DB4"/>
    <w:rsid w:val="00055254"/>
    <w:rsid w:val="00055941"/>
    <w:rsid w:val="00056E4D"/>
    <w:rsid w:val="00060609"/>
    <w:rsid w:val="00070D06"/>
    <w:rsid w:val="00071CFE"/>
    <w:rsid w:val="00071E60"/>
    <w:rsid w:val="00071E92"/>
    <w:rsid w:val="00077E0D"/>
    <w:rsid w:val="00082194"/>
    <w:rsid w:val="00082206"/>
    <w:rsid w:val="00082FB7"/>
    <w:rsid w:val="0008400B"/>
    <w:rsid w:val="00084A72"/>
    <w:rsid w:val="00084F0C"/>
    <w:rsid w:val="000860A2"/>
    <w:rsid w:val="00086246"/>
    <w:rsid w:val="00092403"/>
    <w:rsid w:val="000A2CBC"/>
    <w:rsid w:val="000A4FE6"/>
    <w:rsid w:val="000A67C7"/>
    <w:rsid w:val="000A7335"/>
    <w:rsid w:val="000A7E68"/>
    <w:rsid w:val="000B4643"/>
    <w:rsid w:val="000B6C6A"/>
    <w:rsid w:val="000D1800"/>
    <w:rsid w:val="000E0721"/>
    <w:rsid w:val="000E2119"/>
    <w:rsid w:val="000E2163"/>
    <w:rsid w:val="000E75C0"/>
    <w:rsid w:val="000F4495"/>
    <w:rsid w:val="000F7A26"/>
    <w:rsid w:val="001002E7"/>
    <w:rsid w:val="00101CA9"/>
    <w:rsid w:val="001043BC"/>
    <w:rsid w:val="0011154A"/>
    <w:rsid w:val="001148F1"/>
    <w:rsid w:val="001157FA"/>
    <w:rsid w:val="00115B60"/>
    <w:rsid w:val="00117473"/>
    <w:rsid w:val="001200EC"/>
    <w:rsid w:val="001210ED"/>
    <w:rsid w:val="00121289"/>
    <w:rsid w:val="001212DB"/>
    <w:rsid w:val="0012303A"/>
    <w:rsid w:val="00123EB5"/>
    <w:rsid w:val="001276C6"/>
    <w:rsid w:val="001325D1"/>
    <w:rsid w:val="00132A72"/>
    <w:rsid w:val="001349C6"/>
    <w:rsid w:val="00137CC0"/>
    <w:rsid w:val="00141464"/>
    <w:rsid w:val="00142A1E"/>
    <w:rsid w:val="00146989"/>
    <w:rsid w:val="00155695"/>
    <w:rsid w:val="00156097"/>
    <w:rsid w:val="001567ED"/>
    <w:rsid w:val="0016267E"/>
    <w:rsid w:val="00162A01"/>
    <w:rsid w:val="00163A25"/>
    <w:rsid w:val="00163C22"/>
    <w:rsid w:val="00164A11"/>
    <w:rsid w:val="00165750"/>
    <w:rsid w:val="00174436"/>
    <w:rsid w:val="00176883"/>
    <w:rsid w:val="001770E8"/>
    <w:rsid w:val="00180F3C"/>
    <w:rsid w:val="001820C8"/>
    <w:rsid w:val="00184212"/>
    <w:rsid w:val="001977EA"/>
    <w:rsid w:val="001A46F1"/>
    <w:rsid w:val="001A4DED"/>
    <w:rsid w:val="001B02AD"/>
    <w:rsid w:val="001B3F3E"/>
    <w:rsid w:val="001B6935"/>
    <w:rsid w:val="001C2027"/>
    <w:rsid w:val="001C4378"/>
    <w:rsid w:val="001C520F"/>
    <w:rsid w:val="001C53B4"/>
    <w:rsid w:val="001D154A"/>
    <w:rsid w:val="001D2414"/>
    <w:rsid w:val="001D28BA"/>
    <w:rsid w:val="001D5E9A"/>
    <w:rsid w:val="001D71A2"/>
    <w:rsid w:val="001E7E64"/>
    <w:rsid w:val="00203D66"/>
    <w:rsid w:val="00204335"/>
    <w:rsid w:val="002050BA"/>
    <w:rsid w:val="0020523C"/>
    <w:rsid w:val="0020763C"/>
    <w:rsid w:val="00211298"/>
    <w:rsid w:val="00211EEF"/>
    <w:rsid w:val="00215F95"/>
    <w:rsid w:val="002209B6"/>
    <w:rsid w:val="00221713"/>
    <w:rsid w:val="00222887"/>
    <w:rsid w:val="002229CE"/>
    <w:rsid w:val="002253E2"/>
    <w:rsid w:val="002257B3"/>
    <w:rsid w:val="002301BF"/>
    <w:rsid w:val="00234CD9"/>
    <w:rsid w:val="00240058"/>
    <w:rsid w:val="0024475D"/>
    <w:rsid w:val="00244D30"/>
    <w:rsid w:val="00244EC4"/>
    <w:rsid w:val="00246BFE"/>
    <w:rsid w:val="0024740A"/>
    <w:rsid w:val="00250B64"/>
    <w:rsid w:val="00266C21"/>
    <w:rsid w:val="002676CE"/>
    <w:rsid w:val="00271318"/>
    <w:rsid w:val="0027132A"/>
    <w:rsid w:val="0027287D"/>
    <w:rsid w:val="00274A21"/>
    <w:rsid w:val="00275B8B"/>
    <w:rsid w:val="002764D2"/>
    <w:rsid w:val="002769B9"/>
    <w:rsid w:val="002837A9"/>
    <w:rsid w:val="00286B6C"/>
    <w:rsid w:val="00290791"/>
    <w:rsid w:val="002A7173"/>
    <w:rsid w:val="002B06AE"/>
    <w:rsid w:val="002B233A"/>
    <w:rsid w:val="002B5C82"/>
    <w:rsid w:val="002B68C0"/>
    <w:rsid w:val="002B6E19"/>
    <w:rsid w:val="002B6E7B"/>
    <w:rsid w:val="002B7222"/>
    <w:rsid w:val="002C0167"/>
    <w:rsid w:val="002C26CB"/>
    <w:rsid w:val="002D04DE"/>
    <w:rsid w:val="002D2261"/>
    <w:rsid w:val="002D42BE"/>
    <w:rsid w:val="002E4BCF"/>
    <w:rsid w:val="002E5DC6"/>
    <w:rsid w:val="002F04AE"/>
    <w:rsid w:val="002F099A"/>
    <w:rsid w:val="00302348"/>
    <w:rsid w:val="003037DD"/>
    <w:rsid w:val="003051B5"/>
    <w:rsid w:val="003103D9"/>
    <w:rsid w:val="003108E5"/>
    <w:rsid w:val="00312C15"/>
    <w:rsid w:val="0031753D"/>
    <w:rsid w:val="003206CC"/>
    <w:rsid w:val="00331221"/>
    <w:rsid w:val="00331675"/>
    <w:rsid w:val="0033220C"/>
    <w:rsid w:val="0033535F"/>
    <w:rsid w:val="003421CE"/>
    <w:rsid w:val="003422F2"/>
    <w:rsid w:val="00344A32"/>
    <w:rsid w:val="0034619C"/>
    <w:rsid w:val="0035243E"/>
    <w:rsid w:val="0035500C"/>
    <w:rsid w:val="00365409"/>
    <w:rsid w:val="00367AE9"/>
    <w:rsid w:val="003702CC"/>
    <w:rsid w:val="003704C9"/>
    <w:rsid w:val="003706F0"/>
    <w:rsid w:val="0037303B"/>
    <w:rsid w:val="00375DFC"/>
    <w:rsid w:val="00377DC4"/>
    <w:rsid w:val="00382366"/>
    <w:rsid w:val="0038710C"/>
    <w:rsid w:val="00387125"/>
    <w:rsid w:val="00387424"/>
    <w:rsid w:val="0039011E"/>
    <w:rsid w:val="003A0C1D"/>
    <w:rsid w:val="003A1480"/>
    <w:rsid w:val="003A38F0"/>
    <w:rsid w:val="003A54FD"/>
    <w:rsid w:val="003A561D"/>
    <w:rsid w:val="003A79D9"/>
    <w:rsid w:val="003A7E7A"/>
    <w:rsid w:val="003B7695"/>
    <w:rsid w:val="003C1B8F"/>
    <w:rsid w:val="003C6433"/>
    <w:rsid w:val="003C7FE0"/>
    <w:rsid w:val="003D1450"/>
    <w:rsid w:val="003E1443"/>
    <w:rsid w:val="003E2A24"/>
    <w:rsid w:val="003E4416"/>
    <w:rsid w:val="003E48FA"/>
    <w:rsid w:val="003E5584"/>
    <w:rsid w:val="003E63F9"/>
    <w:rsid w:val="003E70C2"/>
    <w:rsid w:val="003F1AF4"/>
    <w:rsid w:val="003F4CD1"/>
    <w:rsid w:val="003F6966"/>
    <w:rsid w:val="003F6B51"/>
    <w:rsid w:val="00400553"/>
    <w:rsid w:val="0040299B"/>
    <w:rsid w:val="00406FD1"/>
    <w:rsid w:val="0041026D"/>
    <w:rsid w:val="004159F7"/>
    <w:rsid w:val="004167F2"/>
    <w:rsid w:val="00420D5B"/>
    <w:rsid w:val="00421C82"/>
    <w:rsid w:val="00421D68"/>
    <w:rsid w:val="00422A2C"/>
    <w:rsid w:val="004232D2"/>
    <w:rsid w:val="00424721"/>
    <w:rsid w:val="00424B99"/>
    <w:rsid w:val="00430299"/>
    <w:rsid w:val="0043123F"/>
    <w:rsid w:val="004313D6"/>
    <w:rsid w:val="00432A96"/>
    <w:rsid w:val="00432E31"/>
    <w:rsid w:val="00434A98"/>
    <w:rsid w:val="00434AD0"/>
    <w:rsid w:val="00434E97"/>
    <w:rsid w:val="00435BD7"/>
    <w:rsid w:val="00435FD4"/>
    <w:rsid w:val="00436487"/>
    <w:rsid w:val="00441ED9"/>
    <w:rsid w:val="00442FFF"/>
    <w:rsid w:val="00443261"/>
    <w:rsid w:val="00443D90"/>
    <w:rsid w:val="00446E39"/>
    <w:rsid w:val="004545EE"/>
    <w:rsid w:val="0045501A"/>
    <w:rsid w:val="0045502B"/>
    <w:rsid w:val="00460D27"/>
    <w:rsid w:val="00462565"/>
    <w:rsid w:val="0047503B"/>
    <w:rsid w:val="00477F04"/>
    <w:rsid w:val="00482340"/>
    <w:rsid w:val="00485469"/>
    <w:rsid w:val="004861D3"/>
    <w:rsid w:val="0048724E"/>
    <w:rsid w:val="0049105C"/>
    <w:rsid w:val="004A06C8"/>
    <w:rsid w:val="004A1867"/>
    <w:rsid w:val="004A22D2"/>
    <w:rsid w:val="004A2C52"/>
    <w:rsid w:val="004A6165"/>
    <w:rsid w:val="004B1D8C"/>
    <w:rsid w:val="004B223C"/>
    <w:rsid w:val="004B23E5"/>
    <w:rsid w:val="004B3455"/>
    <w:rsid w:val="004B667C"/>
    <w:rsid w:val="004D17F6"/>
    <w:rsid w:val="004D49D1"/>
    <w:rsid w:val="004D4A98"/>
    <w:rsid w:val="004D737C"/>
    <w:rsid w:val="004D7908"/>
    <w:rsid w:val="004E042B"/>
    <w:rsid w:val="004E5803"/>
    <w:rsid w:val="004E7317"/>
    <w:rsid w:val="004F262D"/>
    <w:rsid w:val="004F4740"/>
    <w:rsid w:val="004F74CE"/>
    <w:rsid w:val="0050219A"/>
    <w:rsid w:val="00504EDB"/>
    <w:rsid w:val="00506689"/>
    <w:rsid w:val="00510D4C"/>
    <w:rsid w:val="0051449E"/>
    <w:rsid w:val="0051594A"/>
    <w:rsid w:val="00523C7E"/>
    <w:rsid w:val="00527DF8"/>
    <w:rsid w:val="00530B29"/>
    <w:rsid w:val="00535132"/>
    <w:rsid w:val="00545CD8"/>
    <w:rsid w:val="005507D8"/>
    <w:rsid w:val="005528B6"/>
    <w:rsid w:val="00557BA7"/>
    <w:rsid w:val="005608D0"/>
    <w:rsid w:val="00583316"/>
    <w:rsid w:val="0059025D"/>
    <w:rsid w:val="005903F3"/>
    <w:rsid w:val="00590C32"/>
    <w:rsid w:val="00595264"/>
    <w:rsid w:val="00595A6E"/>
    <w:rsid w:val="00596DF4"/>
    <w:rsid w:val="00596E41"/>
    <w:rsid w:val="005A124E"/>
    <w:rsid w:val="005A46B7"/>
    <w:rsid w:val="005A5AE3"/>
    <w:rsid w:val="005B5606"/>
    <w:rsid w:val="005C433E"/>
    <w:rsid w:val="005D09D6"/>
    <w:rsid w:val="005D3A95"/>
    <w:rsid w:val="005D4306"/>
    <w:rsid w:val="005D44F4"/>
    <w:rsid w:val="005D5F65"/>
    <w:rsid w:val="005D67B8"/>
    <w:rsid w:val="005E1E1C"/>
    <w:rsid w:val="005E4EFE"/>
    <w:rsid w:val="005E5DDA"/>
    <w:rsid w:val="005E7B4C"/>
    <w:rsid w:val="005E7C37"/>
    <w:rsid w:val="005F0E4B"/>
    <w:rsid w:val="005F23D9"/>
    <w:rsid w:val="005F372C"/>
    <w:rsid w:val="005F6293"/>
    <w:rsid w:val="005F6EBF"/>
    <w:rsid w:val="00602180"/>
    <w:rsid w:val="0060300E"/>
    <w:rsid w:val="00605B7A"/>
    <w:rsid w:val="006105F5"/>
    <w:rsid w:val="00610CAC"/>
    <w:rsid w:val="00613CAB"/>
    <w:rsid w:val="00615F41"/>
    <w:rsid w:val="00625942"/>
    <w:rsid w:val="0063786F"/>
    <w:rsid w:val="0063796A"/>
    <w:rsid w:val="00642E68"/>
    <w:rsid w:val="006434F3"/>
    <w:rsid w:val="00643D28"/>
    <w:rsid w:val="00645E28"/>
    <w:rsid w:val="0065016B"/>
    <w:rsid w:val="006520F5"/>
    <w:rsid w:val="0065311D"/>
    <w:rsid w:val="0065312A"/>
    <w:rsid w:val="00654AB3"/>
    <w:rsid w:val="00657EDE"/>
    <w:rsid w:val="0066090D"/>
    <w:rsid w:val="0067178C"/>
    <w:rsid w:val="00672A6D"/>
    <w:rsid w:val="00677F20"/>
    <w:rsid w:val="006801DF"/>
    <w:rsid w:val="00686AA8"/>
    <w:rsid w:val="00690198"/>
    <w:rsid w:val="00690F8A"/>
    <w:rsid w:val="0069630F"/>
    <w:rsid w:val="006974AC"/>
    <w:rsid w:val="006A14D2"/>
    <w:rsid w:val="006A2B3C"/>
    <w:rsid w:val="006B0357"/>
    <w:rsid w:val="006B404D"/>
    <w:rsid w:val="006B4198"/>
    <w:rsid w:val="006B72FD"/>
    <w:rsid w:val="006C0C64"/>
    <w:rsid w:val="006C1A9C"/>
    <w:rsid w:val="006C37F3"/>
    <w:rsid w:val="006C3991"/>
    <w:rsid w:val="006D1207"/>
    <w:rsid w:val="006D1C63"/>
    <w:rsid w:val="006D24EA"/>
    <w:rsid w:val="006D6DFB"/>
    <w:rsid w:val="006E01CD"/>
    <w:rsid w:val="006F5AC9"/>
    <w:rsid w:val="006F6775"/>
    <w:rsid w:val="00702B67"/>
    <w:rsid w:val="00711A5A"/>
    <w:rsid w:val="0071235B"/>
    <w:rsid w:val="00713B9A"/>
    <w:rsid w:val="007200AF"/>
    <w:rsid w:val="00720BB3"/>
    <w:rsid w:val="00722D60"/>
    <w:rsid w:val="007322C0"/>
    <w:rsid w:val="00736F29"/>
    <w:rsid w:val="007378E2"/>
    <w:rsid w:val="00751509"/>
    <w:rsid w:val="00754C3E"/>
    <w:rsid w:val="00755E20"/>
    <w:rsid w:val="007618D8"/>
    <w:rsid w:val="00761F55"/>
    <w:rsid w:val="00762CA7"/>
    <w:rsid w:val="007630D2"/>
    <w:rsid w:val="00764E83"/>
    <w:rsid w:val="0076798C"/>
    <w:rsid w:val="007708C4"/>
    <w:rsid w:val="0077328F"/>
    <w:rsid w:val="007743EA"/>
    <w:rsid w:val="0078051A"/>
    <w:rsid w:val="00784FC0"/>
    <w:rsid w:val="00787D2A"/>
    <w:rsid w:val="00792A9A"/>
    <w:rsid w:val="007942FB"/>
    <w:rsid w:val="00795AA7"/>
    <w:rsid w:val="007972E7"/>
    <w:rsid w:val="007A1047"/>
    <w:rsid w:val="007A1B43"/>
    <w:rsid w:val="007A30C3"/>
    <w:rsid w:val="007B35DF"/>
    <w:rsid w:val="007B79E5"/>
    <w:rsid w:val="007C2349"/>
    <w:rsid w:val="007C4CA1"/>
    <w:rsid w:val="007C76FB"/>
    <w:rsid w:val="007D2457"/>
    <w:rsid w:val="007D3B49"/>
    <w:rsid w:val="007E29F0"/>
    <w:rsid w:val="007E4929"/>
    <w:rsid w:val="007E627E"/>
    <w:rsid w:val="007E7F9F"/>
    <w:rsid w:val="007F1EA9"/>
    <w:rsid w:val="007F2508"/>
    <w:rsid w:val="007F38EB"/>
    <w:rsid w:val="00801094"/>
    <w:rsid w:val="008044FD"/>
    <w:rsid w:val="00805A82"/>
    <w:rsid w:val="00812E49"/>
    <w:rsid w:val="00813F9F"/>
    <w:rsid w:val="0081562D"/>
    <w:rsid w:val="008215E1"/>
    <w:rsid w:val="00822670"/>
    <w:rsid w:val="00822AEF"/>
    <w:rsid w:val="00824564"/>
    <w:rsid w:val="00824794"/>
    <w:rsid w:val="008275AA"/>
    <w:rsid w:val="00833790"/>
    <w:rsid w:val="00837604"/>
    <w:rsid w:val="008421F4"/>
    <w:rsid w:val="00842320"/>
    <w:rsid w:val="008456B1"/>
    <w:rsid w:val="008541BE"/>
    <w:rsid w:val="008574DA"/>
    <w:rsid w:val="008734C5"/>
    <w:rsid w:val="00874145"/>
    <w:rsid w:val="00875237"/>
    <w:rsid w:val="00880F99"/>
    <w:rsid w:val="00883840"/>
    <w:rsid w:val="00885EE2"/>
    <w:rsid w:val="008970CF"/>
    <w:rsid w:val="008A023A"/>
    <w:rsid w:val="008A135C"/>
    <w:rsid w:val="008A27AF"/>
    <w:rsid w:val="008A2E41"/>
    <w:rsid w:val="008A3F7E"/>
    <w:rsid w:val="008A5D50"/>
    <w:rsid w:val="008A6988"/>
    <w:rsid w:val="008A7C44"/>
    <w:rsid w:val="008B0574"/>
    <w:rsid w:val="008B4023"/>
    <w:rsid w:val="008B4CB8"/>
    <w:rsid w:val="008B519F"/>
    <w:rsid w:val="008B6713"/>
    <w:rsid w:val="008C0238"/>
    <w:rsid w:val="008C5E69"/>
    <w:rsid w:val="008D1B93"/>
    <w:rsid w:val="008D231E"/>
    <w:rsid w:val="008D3007"/>
    <w:rsid w:val="008D6714"/>
    <w:rsid w:val="008E5CA3"/>
    <w:rsid w:val="0090023F"/>
    <w:rsid w:val="0090324F"/>
    <w:rsid w:val="00903DD5"/>
    <w:rsid w:val="00904A13"/>
    <w:rsid w:val="009104FF"/>
    <w:rsid w:val="00915A9F"/>
    <w:rsid w:val="00922B65"/>
    <w:rsid w:val="009247D8"/>
    <w:rsid w:val="00924830"/>
    <w:rsid w:val="00927A91"/>
    <w:rsid w:val="0093017E"/>
    <w:rsid w:val="00935FFE"/>
    <w:rsid w:val="00942D84"/>
    <w:rsid w:val="00942D88"/>
    <w:rsid w:val="009443E1"/>
    <w:rsid w:val="009477C9"/>
    <w:rsid w:val="00953727"/>
    <w:rsid w:val="00953D9B"/>
    <w:rsid w:val="00955026"/>
    <w:rsid w:val="0095553F"/>
    <w:rsid w:val="00956278"/>
    <w:rsid w:val="00956F9C"/>
    <w:rsid w:val="00957779"/>
    <w:rsid w:val="009618EF"/>
    <w:rsid w:val="00962083"/>
    <w:rsid w:val="00963183"/>
    <w:rsid w:val="009645BB"/>
    <w:rsid w:val="00964C00"/>
    <w:rsid w:val="00964F7B"/>
    <w:rsid w:val="009667F0"/>
    <w:rsid w:val="00966B97"/>
    <w:rsid w:val="0096712C"/>
    <w:rsid w:val="00970F9C"/>
    <w:rsid w:val="009710FD"/>
    <w:rsid w:val="00974E05"/>
    <w:rsid w:val="00981E89"/>
    <w:rsid w:val="00982292"/>
    <w:rsid w:val="00984B11"/>
    <w:rsid w:val="00985EC8"/>
    <w:rsid w:val="00990252"/>
    <w:rsid w:val="009969D4"/>
    <w:rsid w:val="00996DA2"/>
    <w:rsid w:val="009971C8"/>
    <w:rsid w:val="009A20A9"/>
    <w:rsid w:val="009A2414"/>
    <w:rsid w:val="009A40EE"/>
    <w:rsid w:val="009A4293"/>
    <w:rsid w:val="009A43C0"/>
    <w:rsid w:val="009A4928"/>
    <w:rsid w:val="009B28C4"/>
    <w:rsid w:val="009B623A"/>
    <w:rsid w:val="009C003D"/>
    <w:rsid w:val="009C16D0"/>
    <w:rsid w:val="009C1CD3"/>
    <w:rsid w:val="009C5A5A"/>
    <w:rsid w:val="009D151E"/>
    <w:rsid w:val="009D5B07"/>
    <w:rsid w:val="009E2078"/>
    <w:rsid w:val="009E3460"/>
    <w:rsid w:val="009E3CD3"/>
    <w:rsid w:val="009E41FD"/>
    <w:rsid w:val="009E5FB7"/>
    <w:rsid w:val="009E645C"/>
    <w:rsid w:val="009F40CF"/>
    <w:rsid w:val="00A00788"/>
    <w:rsid w:val="00A02D13"/>
    <w:rsid w:val="00A07D59"/>
    <w:rsid w:val="00A10E7B"/>
    <w:rsid w:val="00A12747"/>
    <w:rsid w:val="00A12F0D"/>
    <w:rsid w:val="00A214E8"/>
    <w:rsid w:val="00A2563B"/>
    <w:rsid w:val="00A2628A"/>
    <w:rsid w:val="00A35E66"/>
    <w:rsid w:val="00A372FC"/>
    <w:rsid w:val="00A37F11"/>
    <w:rsid w:val="00A418AB"/>
    <w:rsid w:val="00A61C70"/>
    <w:rsid w:val="00A71CB4"/>
    <w:rsid w:val="00A72871"/>
    <w:rsid w:val="00A7334B"/>
    <w:rsid w:val="00A765E4"/>
    <w:rsid w:val="00A802CB"/>
    <w:rsid w:val="00A81005"/>
    <w:rsid w:val="00A84529"/>
    <w:rsid w:val="00A84BD5"/>
    <w:rsid w:val="00A863BA"/>
    <w:rsid w:val="00A93AE5"/>
    <w:rsid w:val="00A94419"/>
    <w:rsid w:val="00A94BC9"/>
    <w:rsid w:val="00A96539"/>
    <w:rsid w:val="00AA4425"/>
    <w:rsid w:val="00AA5157"/>
    <w:rsid w:val="00AB0CC6"/>
    <w:rsid w:val="00AB0ED0"/>
    <w:rsid w:val="00AB11A0"/>
    <w:rsid w:val="00AB333C"/>
    <w:rsid w:val="00AB3F17"/>
    <w:rsid w:val="00AB4149"/>
    <w:rsid w:val="00AB6A7C"/>
    <w:rsid w:val="00AC2647"/>
    <w:rsid w:val="00AC2DE1"/>
    <w:rsid w:val="00AC2EAD"/>
    <w:rsid w:val="00AC3C03"/>
    <w:rsid w:val="00AC423E"/>
    <w:rsid w:val="00AC48CA"/>
    <w:rsid w:val="00AD1C2D"/>
    <w:rsid w:val="00AD6587"/>
    <w:rsid w:val="00AE4B53"/>
    <w:rsid w:val="00AF0671"/>
    <w:rsid w:val="00AF79BC"/>
    <w:rsid w:val="00B00F7E"/>
    <w:rsid w:val="00B034D2"/>
    <w:rsid w:val="00B047AE"/>
    <w:rsid w:val="00B07454"/>
    <w:rsid w:val="00B07EF7"/>
    <w:rsid w:val="00B10EAE"/>
    <w:rsid w:val="00B13C44"/>
    <w:rsid w:val="00B15505"/>
    <w:rsid w:val="00B30927"/>
    <w:rsid w:val="00B32749"/>
    <w:rsid w:val="00B32E9D"/>
    <w:rsid w:val="00B364E5"/>
    <w:rsid w:val="00B41EA5"/>
    <w:rsid w:val="00B43C93"/>
    <w:rsid w:val="00B45526"/>
    <w:rsid w:val="00B517E1"/>
    <w:rsid w:val="00B53B5F"/>
    <w:rsid w:val="00B56AB3"/>
    <w:rsid w:val="00B56F70"/>
    <w:rsid w:val="00B57C49"/>
    <w:rsid w:val="00B62723"/>
    <w:rsid w:val="00B66625"/>
    <w:rsid w:val="00B66D58"/>
    <w:rsid w:val="00B67209"/>
    <w:rsid w:val="00B71D44"/>
    <w:rsid w:val="00B73E6F"/>
    <w:rsid w:val="00B756F1"/>
    <w:rsid w:val="00B8195F"/>
    <w:rsid w:val="00B82FFE"/>
    <w:rsid w:val="00B84115"/>
    <w:rsid w:val="00B84B52"/>
    <w:rsid w:val="00B86355"/>
    <w:rsid w:val="00B90273"/>
    <w:rsid w:val="00B945D8"/>
    <w:rsid w:val="00B95DDF"/>
    <w:rsid w:val="00B96F8C"/>
    <w:rsid w:val="00BA3014"/>
    <w:rsid w:val="00BA48A4"/>
    <w:rsid w:val="00BA52E8"/>
    <w:rsid w:val="00BA5410"/>
    <w:rsid w:val="00BA7D0F"/>
    <w:rsid w:val="00BB3F75"/>
    <w:rsid w:val="00BB5C49"/>
    <w:rsid w:val="00BB7F94"/>
    <w:rsid w:val="00BC60B0"/>
    <w:rsid w:val="00BC7B02"/>
    <w:rsid w:val="00BD5FE3"/>
    <w:rsid w:val="00BE0B1A"/>
    <w:rsid w:val="00BE2110"/>
    <w:rsid w:val="00BE36CA"/>
    <w:rsid w:val="00BE7E40"/>
    <w:rsid w:val="00BF3001"/>
    <w:rsid w:val="00BF5941"/>
    <w:rsid w:val="00BF59F6"/>
    <w:rsid w:val="00BF65CD"/>
    <w:rsid w:val="00BF75F0"/>
    <w:rsid w:val="00C030F9"/>
    <w:rsid w:val="00C03EE0"/>
    <w:rsid w:val="00C060B5"/>
    <w:rsid w:val="00C06160"/>
    <w:rsid w:val="00C12407"/>
    <w:rsid w:val="00C13E97"/>
    <w:rsid w:val="00C16A30"/>
    <w:rsid w:val="00C21F8B"/>
    <w:rsid w:val="00C224BC"/>
    <w:rsid w:val="00C228C1"/>
    <w:rsid w:val="00C27251"/>
    <w:rsid w:val="00C3173E"/>
    <w:rsid w:val="00C31A73"/>
    <w:rsid w:val="00C31EAD"/>
    <w:rsid w:val="00C32BA1"/>
    <w:rsid w:val="00C33F9E"/>
    <w:rsid w:val="00C37535"/>
    <w:rsid w:val="00C375F0"/>
    <w:rsid w:val="00C4396A"/>
    <w:rsid w:val="00C45672"/>
    <w:rsid w:val="00C45EBF"/>
    <w:rsid w:val="00C50B1E"/>
    <w:rsid w:val="00C50BA4"/>
    <w:rsid w:val="00C54421"/>
    <w:rsid w:val="00C55806"/>
    <w:rsid w:val="00C55C26"/>
    <w:rsid w:val="00C60254"/>
    <w:rsid w:val="00C6178A"/>
    <w:rsid w:val="00C640EE"/>
    <w:rsid w:val="00C646E1"/>
    <w:rsid w:val="00C65AF0"/>
    <w:rsid w:val="00C70D83"/>
    <w:rsid w:val="00C71484"/>
    <w:rsid w:val="00C7488E"/>
    <w:rsid w:val="00C81116"/>
    <w:rsid w:val="00C81ADB"/>
    <w:rsid w:val="00C81C2D"/>
    <w:rsid w:val="00C822E0"/>
    <w:rsid w:val="00C82413"/>
    <w:rsid w:val="00C90562"/>
    <w:rsid w:val="00C93971"/>
    <w:rsid w:val="00C94AAB"/>
    <w:rsid w:val="00C95082"/>
    <w:rsid w:val="00C953D1"/>
    <w:rsid w:val="00C95503"/>
    <w:rsid w:val="00C9598D"/>
    <w:rsid w:val="00CA0567"/>
    <w:rsid w:val="00CA064F"/>
    <w:rsid w:val="00CA1010"/>
    <w:rsid w:val="00CA16CD"/>
    <w:rsid w:val="00CA293A"/>
    <w:rsid w:val="00CA2C26"/>
    <w:rsid w:val="00CA37D1"/>
    <w:rsid w:val="00CA4B40"/>
    <w:rsid w:val="00CA54E2"/>
    <w:rsid w:val="00CA5F1C"/>
    <w:rsid w:val="00CB12CD"/>
    <w:rsid w:val="00CB1468"/>
    <w:rsid w:val="00CB29AC"/>
    <w:rsid w:val="00CB40B1"/>
    <w:rsid w:val="00CB4C28"/>
    <w:rsid w:val="00CC71FB"/>
    <w:rsid w:val="00CC7D0A"/>
    <w:rsid w:val="00CD177E"/>
    <w:rsid w:val="00CD2DFB"/>
    <w:rsid w:val="00CD65AE"/>
    <w:rsid w:val="00CE0A84"/>
    <w:rsid w:val="00CE36FC"/>
    <w:rsid w:val="00CE64B1"/>
    <w:rsid w:val="00CF2016"/>
    <w:rsid w:val="00CF3787"/>
    <w:rsid w:val="00CF64F1"/>
    <w:rsid w:val="00CF7EA9"/>
    <w:rsid w:val="00D0001C"/>
    <w:rsid w:val="00D033DA"/>
    <w:rsid w:val="00D04FE0"/>
    <w:rsid w:val="00D05091"/>
    <w:rsid w:val="00D070B6"/>
    <w:rsid w:val="00D107B0"/>
    <w:rsid w:val="00D1237E"/>
    <w:rsid w:val="00D13EFC"/>
    <w:rsid w:val="00D145B1"/>
    <w:rsid w:val="00D14D96"/>
    <w:rsid w:val="00D14DFE"/>
    <w:rsid w:val="00D2624B"/>
    <w:rsid w:val="00D26DAF"/>
    <w:rsid w:val="00D309C8"/>
    <w:rsid w:val="00D32E6C"/>
    <w:rsid w:val="00D34AC6"/>
    <w:rsid w:val="00D41410"/>
    <w:rsid w:val="00D43D4F"/>
    <w:rsid w:val="00D44B75"/>
    <w:rsid w:val="00D44FE2"/>
    <w:rsid w:val="00D45098"/>
    <w:rsid w:val="00D453CF"/>
    <w:rsid w:val="00D45C09"/>
    <w:rsid w:val="00D45E3F"/>
    <w:rsid w:val="00D467C7"/>
    <w:rsid w:val="00D4738E"/>
    <w:rsid w:val="00D519C0"/>
    <w:rsid w:val="00D5324D"/>
    <w:rsid w:val="00D55667"/>
    <w:rsid w:val="00D55726"/>
    <w:rsid w:val="00D571B7"/>
    <w:rsid w:val="00D57A31"/>
    <w:rsid w:val="00D57C9B"/>
    <w:rsid w:val="00D61704"/>
    <w:rsid w:val="00D62F90"/>
    <w:rsid w:val="00D65A73"/>
    <w:rsid w:val="00D678A6"/>
    <w:rsid w:val="00D702A6"/>
    <w:rsid w:val="00D70D3B"/>
    <w:rsid w:val="00D811E7"/>
    <w:rsid w:val="00D81304"/>
    <w:rsid w:val="00D86849"/>
    <w:rsid w:val="00D8692D"/>
    <w:rsid w:val="00D90977"/>
    <w:rsid w:val="00D92D70"/>
    <w:rsid w:val="00D9330B"/>
    <w:rsid w:val="00D9393B"/>
    <w:rsid w:val="00D93C45"/>
    <w:rsid w:val="00D97107"/>
    <w:rsid w:val="00DA4754"/>
    <w:rsid w:val="00DA5230"/>
    <w:rsid w:val="00DA69AD"/>
    <w:rsid w:val="00DB3338"/>
    <w:rsid w:val="00DB4942"/>
    <w:rsid w:val="00DB56EE"/>
    <w:rsid w:val="00DB71BD"/>
    <w:rsid w:val="00DC1532"/>
    <w:rsid w:val="00DC4DBA"/>
    <w:rsid w:val="00DC594B"/>
    <w:rsid w:val="00DC5FAF"/>
    <w:rsid w:val="00DC681A"/>
    <w:rsid w:val="00DC7EDF"/>
    <w:rsid w:val="00DD3267"/>
    <w:rsid w:val="00DD37E7"/>
    <w:rsid w:val="00DD4857"/>
    <w:rsid w:val="00DD4F3D"/>
    <w:rsid w:val="00DD5CEA"/>
    <w:rsid w:val="00DD622A"/>
    <w:rsid w:val="00DD6D21"/>
    <w:rsid w:val="00DD7B0E"/>
    <w:rsid w:val="00DE4313"/>
    <w:rsid w:val="00DE52BB"/>
    <w:rsid w:val="00DE7441"/>
    <w:rsid w:val="00DF1A5C"/>
    <w:rsid w:val="00DF1EF3"/>
    <w:rsid w:val="00DF4019"/>
    <w:rsid w:val="00E0295F"/>
    <w:rsid w:val="00E03F71"/>
    <w:rsid w:val="00E05D4C"/>
    <w:rsid w:val="00E05EA8"/>
    <w:rsid w:val="00E07892"/>
    <w:rsid w:val="00E1183C"/>
    <w:rsid w:val="00E11CBF"/>
    <w:rsid w:val="00E13452"/>
    <w:rsid w:val="00E14954"/>
    <w:rsid w:val="00E14EA4"/>
    <w:rsid w:val="00E174E5"/>
    <w:rsid w:val="00E20457"/>
    <w:rsid w:val="00E21FCF"/>
    <w:rsid w:val="00E23678"/>
    <w:rsid w:val="00E2371A"/>
    <w:rsid w:val="00E32CEF"/>
    <w:rsid w:val="00E40598"/>
    <w:rsid w:val="00E412CE"/>
    <w:rsid w:val="00E417CF"/>
    <w:rsid w:val="00E41B96"/>
    <w:rsid w:val="00E4209B"/>
    <w:rsid w:val="00E435C6"/>
    <w:rsid w:val="00E43B6A"/>
    <w:rsid w:val="00E43BAD"/>
    <w:rsid w:val="00E43BE0"/>
    <w:rsid w:val="00E45594"/>
    <w:rsid w:val="00E53245"/>
    <w:rsid w:val="00E5368B"/>
    <w:rsid w:val="00E5579F"/>
    <w:rsid w:val="00E56AB2"/>
    <w:rsid w:val="00E57289"/>
    <w:rsid w:val="00E6042B"/>
    <w:rsid w:val="00E60CE7"/>
    <w:rsid w:val="00E62441"/>
    <w:rsid w:val="00E633B4"/>
    <w:rsid w:val="00E72EE9"/>
    <w:rsid w:val="00E760B2"/>
    <w:rsid w:val="00E80BB3"/>
    <w:rsid w:val="00E81488"/>
    <w:rsid w:val="00E873F0"/>
    <w:rsid w:val="00E907BF"/>
    <w:rsid w:val="00E9148B"/>
    <w:rsid w:val="00E91F32"/>
    <w:rsid w:val="00E94E3D"/>
    <w:rsid w:val="00EA11BD"/>
    <w:rsid w:val="00EA26BD"/>
    <w:rsid w:val="00EB4718"/>
    <w:rsid w:val="00EB7A2D"/>
    <w:rsid w:val="00EC2393"/>
    <w:rsid w:val="00EC2B61"/>
    <w:rsid w:val="00EC5FCF"/>
    <w:rsid w:val="00ED1BC4"/>
    <w:rsid w:val="00ED3AC7"/>
    <w:rsid w:val="00EE0983"/>
    <w:rsid w:val="00EE1D29"/>
    <w:rsid w:val="00EE204A"/>
    <w:rsid w:val="00EE4B75"/>
    <w:rsid w:val="00EE610D"/>
    <w:rsid w:val="00EE70CA"/>
    <w:rsid w:val="00EF2FA2"/>
    <w:rsid w:val="00EF2FE0"/>
    <w:rsid w:val="00EF382C"/>
    <w:rsid w:val="00EF3F6E"/>
    <w:rsid w:val="00EF457A"/>
    <w:rsid w:val="00EF5254"/>
    <w:rsid w:val="00EF63D9"/>
    <w:rsid w:val="00EF7812"/>
    <w:rsid w:val="00F060CB"/>
    <w:rsid w:val="00F06212"/>
    <w:rsid w:val="00F07EF0"/>
    <w:rsid w:val="00F10200"/>
    <w:rsid w:val="00F102A3"/>
    <w:rsid w:val="00F1639E"/>
    <w:rsid w:val="00F27A47"/>
    <w:rsid w:val="00F30580"/>
    <w:rsid w:val="00F3094C"/>
    <w:rsid w:val="00F30C78"/>
    <w:rsid w:val="00F31E81"/>
    <w:rsid w:val="00F42086"/>
    <w:rsid w:val="00F504F0"/>
    <w:rsid w:val="00F55030"/>
    <w:rsid w:val="00F551A9"/>
    <w:rsid w:val="00F56A58"/>
    <w:rsid w:val="00F60BFA"/>
    <w:rsid w:val="00F60E78"/>
    <w:rsid w:val="00F65642"/>
    <w:rsid w:val="00F67045"/>
    <w:rsid w:val="00F70BD1"/>
    <w:rsid w:val="00F71D0B"/>
    <w:rsid w:val="00F723FB"/>
    <w:rsid w:val="00F834D3"/>
    <w:rsid w:val="00F83C98"/>
    <w:rsid w:val="00F84885"/>
    <w:rsid w:val="00F9049A"/>
    <w:rsid w:val="00F96452"/>
    <w:rsid w:val="00F972E3"/>
    <w:rsid w:val="00FA2B54"/>
    <w:rsid w:val="00FA4BE3"/>
    <w:rsid w:val="00FA5316"/>
    <w:rsid w:val="00FA7B46"/>
    <w:rsid w:val="00FB13F2"/>
    <w:rsid w:val="00FB6908"/>
    <w:rsid w:val="00FC19F7"/>
    <w:rsid w:val="00FC32D7"/>
    <w:rsid w:val="00FC3C12"/>
    <w:rsid w:val="00FC48CF"/>
    <w:rsid w:val="00FC495A"/>
    <w:rsid w:val="00FC52E0"/>
    <w:rsid w:val="00FC5A75"/>
    <w:rsid w:val="00FC6578"/>
    <w:rsid w:val="00FC66E6"/>
    <w:rsid w:val="00FD5C6E"/>
    <w:rsid w:val="00FE1B1F"/>
    <w:rsid w:val="00FE30B6"/>
    <w:rsid w:val="00FE445A"/>
    <w:rsid w:val="00FF197B"/>
    <w:rsid w:val="00FF3B72"/>
    <w:rsid w:val="00FF68DE"/>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7955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51509"/>
    <w:rPr>
      <w:sz w:val="24"/>
      <w:szCs w:val="24"/>
    </w:rPr>
  </w:style>
  <w:style w:type="paragraph" w:styleId="Ttulo1">
    <w:name w:val="heading 1"/>
    <w:basedOn w:val="Normal"/>
    <w:next w:val="Normal"/>
    <w:link w:val="Ttulo1Char"/>
    <w:qFormat/>
    <w:locked/>
    <w:rsid w:val="00FC5A75"/>
    <w:pPr>
      <w:keepNext/>
      <w:numPr>
        <w:numId w:val="16"/>
      </w:numPr>
      <w:suppressAutoHyphens/>
      <w:jc w:val="both"/>
      <w:outlineLvl w:val="0"/>
    </w:pPr>
    <w:rPr>
      <w:rFonts w:ascii="Arial" w:hAnsi="Arial"/>
      <w:b/>
      <w:color w:val="0000FF"/>
      <w:szCs w:val="20"/>
      <w:lang w:eastAsia="ar-SA"/>
    </w:rPr>
  </w:style>
  <w:style w:type="paragraph" w:styleId="Ttulo2">
    <w:name w:val="heading 2"/>
    <w:basedOn w:val="Normal"/>
    <w:next w:val="Normal"/>
    <w:link w:val="Ttulo2Char"/>
    <w:qFormat/>
    <w:locked/>
    <w:rsid w:val="00FC5A75"/>
    <w:pPr>
      <w:keepNext/>
      <w:numPr>
        <w:ilvl w:val="1"/>
        <w:numId w:val="16"/>
      </w:numPr>
      <w:suppressAutoHyphens/>
      <w:outlineLvl w:val="1"/>
    </w:pPr>
    <w:rPr>
      <w:rFonts w:ascii="Arial" w:hAnsi="Arial"/>
      <w:b/>
      <w:color w:val="0000FF"/>
      <w:sz w:val="20"/>
      <w:szCs w:val="20"/>
      <w:lang w:eastAsia="ar-SA"/>
    </w:rPr>
  </w:style>
  <w:style w:type="paragraph" w:styleId="Ttulo3">
    <w:name w:val="heading 3"/>
    <w:basedOn w:val="Normal"/>
    <w:next w:val="Normal"/>
    <w:link w:val="Ttulo3Char"/>
    <w:qFormat/>
    <w:locked/>
    <w:rsid w:val="00FC5A75"/>
    <w:pPr>
      <w:keepNext/>
      <w:numPr>
        <w:ilvl w:val="2"/>
        <w:numId w:val="16"/>
      </w:numPr>
      <w:tabs>
        <w:tab w:val="left" w:pos="0"/>
      </w:tabs>
      <w:suppressAutoHyphens/>
      <w:jc w:val="both"/>
      <w:outlineLvl w:val="2"/>
    </w:pPr>
    <w:rPr>
      <w:szCs w:val="20"/>
      <w:lang w:eastAsia="ar-SA"/>
    </w:rPr>
  </w:style>
  <w:style w:type="paragraph" w:styleId="Ttulo4">
    <w:name w:val="heading 4"/>
    <w:basedOn w:val="Normal"/>
    <w:next w:val="Normal"/>
    <w:link w:val="Ttulo4Char"/>
    <w:qFormat/>
    <w:locked/>
    <w:rsid w:val="00FC5A75"/>
    <w:pPr>
      <w:keepNext/>
      <w:numPr>
        <w:ilvl w:val="3"/>
        <w:numId w:val="16"/>
      </w:numPr>
      <w:suppressAutoHyphens/>
      <w:jc w:val="center"/>
      <w:outlineLvl w:val="3"/>
    </w:pPr>
    <w:rPr>
      <w:b/>
      <w:sz w:val="40"/>
      <w:szCs w:val="20"/>
      <w:lang w:eastAsia="ar-SA"/>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CA54E2"/>
    <w:pPr>
      <w:tabs>
        <w:tab w:val="center" w:pos="4252"/>
        <w:tab w:val="right" w:pos="8504"/>
      </w:tabs>
    </w:pPr>
  </w:style>
  <w:style w:type="character" w:customStyle="1" w:styleId="CabealhoChar">
    <w:name w:val="Cabeçalho Char"/>
    <w:basedOn w:val="Fontepargpadro"/>
    <w:link w:val="Cabealho"/>
    <w:uiPriority w:val="99"/>
    <w:semiHidden/>
    <w:locked/>
    <w:rsid w:val="0049105C"/>
    <w:rPr>
      <w:rFonts w:cs="Times New Roman"/>
      <w:sz w:val="24"/>
      <w:szCs w:val="24"/>
    </w:rPr>
  </w:style>
  <w:style w:type="paragraph" w:styleId="Rodap">
    <w:name w:val="footer"/>
    <w:basedOn w:val="Normal"/>
    <w:link w:val="RodapChar"/>
    <w:uiPriority w:val="99"/>
    <w:rsid w:val="00CA54E2"/>
    <w:pPr>
      <w:tabs>
        <w:tab w:val="center" w:pos="4252"/>
        <w:tab w:val="right" w:pos="8504"/>
      </w:tabs>
    </w:pPr>
  </w:style>
  <w:style w:type="character" w:customStyle="1" w:styleId="RodapChar">
    <w:name w:val="Rodapé Char"/>
    <w:basedOn w:val="Fontepargpadro"/>
    <w:link w:val="Rodap"/>
    <w:uiPriority w:val="99"/>
    <w:locked/>
    <w:rsid w:val="0049105C"/>
    <w:rPr>
      <w:rFonts w:cs="Times New Roman"/>
      <w:sz w:val="24"/>
      <w:szCs w:val="24"/>
    </w:rPr>
  </w:style>
  <w:style w:type="character" w:styleId="Hyperlink">
    <w:name w:val="Hyperlink"/>
    <w:basedOn w:val="Fontepargpadro"/>
    <w:uiPriority w:val="99"/>
    <w:rsid w:val="00CA54E2"/>
    <w:rPr>
      <w:rFonts w:cs="Times New Roman"/>
      <w:color w:val="0000FF"/>
      <w:u w:val="single"/>
    </w:rPr>
  </w:style>
  <w:style w:type="paragraph" w:styleId="Textodebalo">
    <w:name w:val="Balloon Text"/>
    <w:basedOn w:val="Normal"/>
    <w:link w:val="TextodebaloChar"/>
    <w:uiPriority w:val="99"/>
    <w:semiHidden/>
    <w:rsid w:val="0051594A"/>
    <w:rPr>
      <w:rFonts w:ascii="Tahoma" w:hAnsi="Tahoma" w:cs="Tahoma"/>
      <w:sz w:val="16"/>
      <w:szCs w:val="16"/>
    </w:rPr>
  </w:style>
  <w:style w:type="character" w:customStyle="1" w:styleId="TextodebaloChar">
    <w:name w:val="Texto de balão Char"/>
    <w:basedOn w:val="Fontepargpadro"/>
    <w:link w:val="Textodebalo"/>
    <w:uiPriority w:val="99"/>
    <w:semiHidden/>
    <w:locked/>
    <w:rsid w:val="0049105C"/>
    <w:rPr>
      <w:rFonts w:cs="Times New Roman"/>
      <w:sz w:val="2"/>
    </w:rPr>
  </w:style>
  <w:style w:type="paragraph" w:styleId="Recuodecorpodetexto">
    <w:name w:val="Body Text Indent"/>
    <w:basedOn w:val="Normal"/>
    <w:link w:val="RecuodecorpodetextoChar"/>
    <w:uiPriority w:val="99"/>
    <w:rsid w:val="00B30927"/>
    <w:pPr>
      <w:ind w:left="120" w:firstLine="1650"/>
    </w:pPr>
  </w:style>
  <w:style w:type="character" w:customStyle="1" w:styleId="RecuodecorpodetextoChar">
    <w:name w:val="Recuo de corpo de texto Char"/>
    <w:basedOn w:val="Fontepargpadro"/>
    <w:link w:val="Recuodecorpodetexto"/>
    <w:uiPriority w:val="99"/>
    <w:locked/>
    <w:rsid w:val="0049105C"/>
    <w:rPr>
      <w:rFonts w:cs="Times New Roman"/>
      <w:sz w:val="24"/>
      <w:szCs w:val="24"/>
    </w:rPr>
  </w:style>
  <w:style w:type="table" w:styleId="Tabelacomgrade">
    <w:name w:val="Table Grid"/>
    <w:basedOn w:val="Tabelanormal"/>
    <w:locked/>
    <w:rsid w:val="00F60E78"/>
    <w:pPr>
      <w:autoSpaceDE w:val="0"/>
      <w:autoSpaceDN w:val="0"/>
    </w:pPr>
    <w:rPr>
      <w:rFonts w:ascii="Calibri" w:hAnsi="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rgrafodaLista1">
    <w:name w:val="Parágrafo da Lista1"/>
    <w:basedOn w:val="Normal"/>
    <w:uiPriority w:val="99"/>
    <w:rsid w:val="00EC2B61"/>
    <w:pPr>
      <w:ind w:left="708"/>
    </w:pPr>
    <w:rPr>
      <w:sz w:val="20"/>
      <w:szCs w:val="20"/>
    </w:rPr>
  </w:style>
  <w:style w:type="paragraph" w:styleId="PargrafodaLista">
    <w:name w:val="List Paragraph"/>
    <w:basedOn w:val="Normal"/>
    <w:uiPriority w:val="34"/>
    <w:qFormat/>
    <w:rsid w:val="006D24EA"/>
    <w:pPr>
      <w:spacing w:after="200" w:line="276" w:lineRule="auto"/>
      <w:ind w:left="720"/>
      <w:contextualSpacing/>
    </w:pPr>
    <w:rPr>
      <w:rFonts w:ascii="Calibri" w:eastAsia="Calibri" w:hAnsi="Calibri"/>
      <w:sz w:val="22"/>
      <w:szCs w:val="22"/>
      <w:lang w:eastAsia="en-US"/>
    </w:rPr>
  </w:style>
  <w:style w:type="paragraph" w:customStyle="1" w:styleId="Default">
    <w:name w:val="Default"/>
    <w:rsid w:val="00D45C09"/>
    <w:pPr>
      <w:autoSpaceDE w:val="0"/>
      <w:autoSpaceDN w:val="0"/>
      <w:adjustRightInd w:val="0"/>
    </w:pPr>
    <w:rPr>
      <w:color w:val="000000"/>
      <w:sz w:val="24"/>
      <w:szCs w:val="24"/>
    </w:rPr>
  </w:style>
  <w:style w:type="character" w:customStyle="1" w:styleId="Ttulo1Char">
    <w:name w:val="Título 1 Char"/>
    <w:basedOn w:val="Fontepargpadro"/>
    <w:link w:val="Ttulo1"/>
    <w:rsid w:val="00FC5A75"/>
    <w:rPr>
      <w:rFonts w:ascii="Arial" w:hAnsi="Arial"/>
      <w:b/>
      <w:color w:val="0000FF"/>
      <w:sz w:val="24"/>
      <w:lang w:eastAsia="ar-SA"/>
    </w:rPr>
  </w:style>
  <w:style w:type="character" w:customStyle="1" w:styleId="Ttulo2Char">
    <w:name w:val="Título 2 Char"/>
    <w:basedOn w:val="Fontepargpadro"/>
    <w:link w:val="Ttulo2"/>
    <w:rsid w:val="00FC5A75"/>
    <w:rPr>
      <w:rFonts w:ascii="Arial" w:hAnsi="Arial"/>
      <w:b/>
      <w:color w:val="0000FF"/>
      <w:lang w:eastAsia="ar-SA"/>
    </w:rPr>
  </w:style>
  <w:style w:type="character" w:customStyle="1" w:styleId="Ttulo3Char">
    <w:name w:val="Título 3 Char"/>
    <w:basedOn w:val="Fontepargpadro"/>
    <w:link w:val="Ttulo3"/>
    <w:rsid w:val="00FC5A75"/>
    <w:rPr>
      <w:sz w:val="24"/>
      <w:lang w:eastAsia="ar-SA"/>
    </w:rPr>
  </w:style>
  <w:style w:type="character" w:customStyle="1" w:styleId="Ttulo4Char">
    <w:name w:val="Título 4 Char"/>
    <w:basedOn w:val="Fontepargpadro"/>
    <w:link w:val="Ttulo4"/>
    <w:rsid w:val="00FC5A75"/>
    <w:rPr>
      <w:b/>
      <w:sz w:val="40"/>
      <w:lang w:eastAsia="ar-SA"/>
    </w:rPr>
  </w:style>
</w:styles>
</file>

<file path=word/webSettings.xml><?xml version="1.0" encoding="utf-8"?>
<w:webSettings xmlns:r="http://schemas.openxmlformats.org/officeDocument/2006/relationships" xmlns:w="http://schemas.openxmlformats.org/wordprocessingml/2006/main">
  <w:divs>
    <w:div w:id="1202476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cacao.go.gov.b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2" Type="http://schemas.openxmlformats.org/officeDocument/2006/relationships/hyperlink" Target="http://www.see.go.gov.b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4A676EC-B803-4B12-9948-D455E0210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4160</Words>
  <Characters>23811</Characters>
  <Application>Microsoft Office Word</Application>
  <DocSecurity>0</DocSecurity>
  <Lines>198</Lines>
  <Paragraphs>55</Paragraphs>
  <ScaleCrop>false</ScaleCrop>
  <HeadingPairs>
    <vt:vector size="2" baseType="variant">
      <vt:variant>
        <vt:lpstr>Título</vt:lpstr>
      </vt:variant>
      <vt:variant>
        <vt:i4>1</vt:i4>
      </vt:variant>
    </vt:vector>
  </HeadingPairs>
  <TitlesOfParts>
    <vt:vector size="1" baseType="lpstr">
      <vt:lpstr>Processo: 19970000000132</vt:lpstr>
    </vt:vector>
  </TitlesOfParts>
  <Company>.</Company>
  <LinksUpToDate>false</LinksUpToDate>
  <CharactersWithSpaces>27916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19970000000132</dc:title>
  <dc:creator>Joeli Guilardi de Oliveira</dc:creator>
  <cp:lastModifiedBy>adrienne.carvalho</cp:lastModifiedBy>
  <cp:revision>2</cp:revision>
  <cp:lastPrinted>2017-07-26T12:57:00Z</cp:lastPrinted>
  <dcterms:created xsi:type="dcterms:W3CDTF">2017-11-28T10:42:00Z</dcterms:created>
  <dcterms:modified xsi:type="dcterms:W3CDTF">2017-11-28T10:42:00Z</dcterms:modified>
</cp:coreProperties>
</file>